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hd w:val="clear" w:color="auto" w:fill="auto"/>
        <w:spacing w:line="360" w:lineRule="auto"/>
        <w:jc w:val="center"/>
        <w:rPr>
          <w:rStyle w:val="13"/>
          <w:rFonts w:ascii="GHEA Grapalat" w:hAnsi="GHEA Grapalat"/>
          <w:b/>
          <w:bCs/>
          <w:sz w:val="21"/>
          <w:szCs w:val="21"/>
        </w:rPr>
      </w:pPr>
      <w:r>
        <w:rPr>
          <w:rStyle w:val="16"/>
          <w:rFonts w:ascii="GHEA Grapalat" w:hAnsi="GHEA Grapalat" w:cs="Sylfaen"/>
          <w:b/>
          <w:bCs/>
        </w:rPr>
        <w:t>ՀԱՅՏԱՐԱՐՈՒԹՅՈՒՆ</w:t>
      </w:r>
    </w:p>
    <w:p>
      <w:pPr>
        <w:pStyle w:val="12"/>
        <w:shd w:val="clear" w:color="auto" w:fill="auto"/>
        <w:spacing w:after="0" w:line="360" w:lineRule="auto"/>
        <w:rPr>
          <w:rFonts w:ascii="GHEA Grapalat" w:hAnsi="GHEA Grapalat"/>
        </w:rPr>
      </w:pPr>
      <w:r>
        <w:rPr>
          <w:rStyle w:val="13"/>
          <w:rFonts w:ascii="GHEA Grapalat" w:hAnsi="GHEA Grapalat"/>
          <w:b/>
          <w:bCs/>
        </w:rPr>
        <w:t>ՆԵՐՔԻՆ ՇԱՀԱՌՈՒՆԵՐԻ ՀԵՏ ԽՈՐՀՐԴԱԿՑՈՒԹՅՈՒՆՆԵՐԻ ԱՐԴՅՈՒՆՔՆԵՐՈՎ</w:t>
      </w:r>
      <w:r>
        <w:rPr>
          <w:rStyle w:val="13"/>
          <w:rFonts w:ascii="GHEA Grapalat" w:hAnsi="GHEA Grapalat"/>
          <w:b/>
          <w:bCs/>
        </w:rPr>
        <w:br w:type="textWrapping"/>
      </w:r>
      <w:r>
        <w:rPr>
          <w:rStyle w:val="13"/>
          <w:rFonts w:ascii="GHEA Grapalat" w:hAnsi="GHEA Grapalat"/>
          <w:b/>
          <w:bCs/>
        </w:rPr>
        <w:t>ՀԱՅԱՍՏԱՆԻ ՊԵՏԱԿԱՆ ՏՆՏԵՍԱԳԻՏԱԿԱՆ ՀԱՄԱԼՍԱՐԱՆԻ «ԱՄԲԵՐԴ»</w:t>
      </w:r>
      <w:r>
        <w:rPr>
          <w:rStyle w:val="13"/>
          <w:rFonts w:ascii="GHEA Grapalat" w:hAnsi="GHEA Grapalat"/>
          <w:b/>
          <w:bCs/>
        </w:rPr>
        <w:br w:type="textWrapping"/>
      </w:r>
      <w:r>
        <w:rPr>
          <w:rStyle w:val="13"/>
          <w:rFonts w:ascii="GHEA Grapalat" w:hAnsi="GHEA Grapalat"/>
          <w:b/>
          <w:bCs/>
        </w:rPr>
        <w:t>ՀԵՏԱԶՈՏԱԿԱՆ ԿԵՆՏՐՈՆԻ ԿՈՂՄԻՑ ՈՒՍԱՆՈՂՆԵՐԻ, ՄԱԳԻՍՏՐԱՆՏՆԵՐԻ ԵՎ ԱՍՊԻՐԱՆՏՆԵՐԻ ՆԵՐԳՐԱՎՄԱՄԲ ԳԻՏԱԿԱՆ ՀԵՏԱԶՈՏՈՒԹՅԱՆ ՄՐՑՈՒՅԹԻ</w:t>
      </w:r>
    </w:p>
    <w:p>
      <w:pPr>
        <w:pStyle w:val="18"/>
        <w:shd w:val="clear" w:color="auto" w:fill="auto"/>
        <w:spacing w:before="0" w:after="0" w:line="360" w:lineRule="auto"/>
        <w:ind w:firstLine="440"/>
        <w:rPr>
          <w:rFonts w:ascii="GHEA Grapalat" w:hAnsi="GHEA Grapalat"/>
          <w:b/>
          <w:sz w:val="24"/>
        </w:rPr>
      </w:pPr>
      <w:r>
        <w:rPr>
          <w:rFonts w:ascii="GHEA Grapalat" w:hAnsi="GHEA Grapalat"/>
          <w:sz w:val="24"/>
        </w:rPr>
        <w:t>Հայաստանի պետական տնտեսագիտական համալսարանի (այսուհետ՝ Համալ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սարան) «Ամբերդ» հետազո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տա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կան կենտրոնը (այսուհետ՝ Կենտրոն), Համալսարանի հետազոտական կարողությունների բարելավման և սե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փական հետազոտական ներուժը պետական շահերին ի նպաստ բերելու, ինչպես նաև հանրային հետաքրքրություն ներկայացնող կիրառական հետազո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տությունների իրակա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նացման և հրապարակման, ընթացիկ հետազոտական աշխատանքներում Համալսա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րանի ուսանողների, մագիստրոսների և ասպի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րանտ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ների ներգրավ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ման, ինչպես նաև օտարալեզու հետազոտությունների հրապարա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կումների ավելացման նպատակով՝ ներքին շահա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ռուների հետ խորհրդակցութ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յուն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ների արդյունքում հայտա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 xml:space="preserve">րարում է </w:t>
      </w:r>
      <w:r>
        <w:rPr>
          <w:rStyle w:val="13"/>
          <w:rFonts w:ascii="GHEA Grapalat" w:hAnsi="GHEA Grapalat"/>
          <w:b w:val="0"/>
          <w:bCs w:val="0"/>
        </w:rPr>
        <w:t>ուսանողների, մագիստ</w:t>
      </w:r>
      <w:r>
        <w:rPr>
          <w:rStyle w:val="13"/>
          <w:rFonts w:ascii="GHEA Grapalat" w:hAnsi="GHEA Grapalat"/>
          <w:b w:val="0"/>
          <w:bCs w:val="0"/>
        </w:rPr>
        <w:softHyphen/>
      </w:r>
      <w:r>
        <w:rPr>
          <w:rStyle w:val="13"/>
          <w:rFonts w:ascii="GHEA Grapalat" w:hAnsi="GHEA Grapalat"/>
          <w:b w:val="0"/>
          <w:bCs w:val="0"/>
        </w:rPr>
        <w:t>րանտների և ասպիրանտների ներգրավմամբ</w:t>
      </w:r>
      <w:r>
        <w:rPr>
          <w:rFonts w:ascii="GHEA Grapalat" w:hAnsi="GHEA Grapalat"/>
          <w:sz w:val="24"/>
        </w:rPr>
        <w:t xml:space="preserve"> հետազոտական ծրագրի իրակա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 xml:space="preserve">նացման մրցույթ </w:t>
      </w:r>
      <w:r>
        <w:rPr>
          <w:rFonts w:ascii="GHEA Grapalat" w:hAnsi="GHEA Grapalat"/>
          <w:b/>
          <w:sz w:val="24"/>
        </w:rPr>
        <w:t>հետևյալ թեմայով.</w:t>
      </w:r>
    </w:p>
    <w:p>
      <w:pPr>
        <w:pStyle w:val="18"/>
        <w:shd w:val="clear" w:color="auto" w:fill="auto"/>
        <w:spacing w:before="0" w:after="0" w:line="360" w:lineRule="auto"/>
        <w:ind w:firstLine="440"/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color w:val="auto"/>
          <w:sz w:val="24"/>
        </w:rPr>
        <w:t>ՀԱՅԱՍՏԱՆ-ՉԻՆԱՍՏԱՆ ՏՆՏԵՍԱԿԱՆ ՀԱՄԱԳՈՐԾԱԿՑՈՒ</w:t>
      </w:r>
      <w:r>
        <w:rPr>
          <w:rFonts w:ascii="GHEA Grapalat" w:hAnsi="GHEA Grapalat"/>
          <w:b/>
          <w:color w:val="auto"/>
          <w:sz w:val="24"/>
        </w:rPr>
        <w:softHyphen/>
      </w:r>
      <w:r>
        <w:rPr>
          <w:rFonts w:ascii="GHEA Grapalat" w:hAnsi="GHEA Grapalat"/>
          <w:b/>
          <w:color w:val="auto"/>
          <w:sz w:val="24"/>
        </w:rPr>
        <w:t>ԹՅԱՆ ՀԵ</w:t>
      </w:r>
      <w:r>
        <w:rPr>
          <w:rFonts w:ascii="GHEA Grapalat" w:hAnsi="GHEA Grapalat"/>
          <w:b/>
          <w:color w:val="auto"/>
          <w:sz w:val="24"/>
        </w:rPr>
        <w:softHyphen/>
      </w:r>
      <w:r>
        <w:rPr>
          <w:rFonts w:ascii="GHEA Grapalat" w:hAnsi="GHEA Grapalat"/>
          <w:b/>
          <w:color w:val="auto"/>
          <w:sz w:val="24"/>
        </w:rPr>
        <w:t>ՌԱ</w:t>
      </w:r>
      <w:r>
        <w:rPr>
          <w:rFonts w:ascii="GHEA Grapalat" w:hAnsi="GHEA Grapalat"/>
          <w:b/>
          <w:color w:val="auto"/>
          <w:sz w:val="24"/>
        </w:rPr>
        <w:softHyphen/>
      </w:r>
      <w:r>
        <w:rPr>
          <w:rFonts w:ascii="GHEA Grapalat" w:hAnsi="GHEA Grapalat"/>
          <w:b/>
          <w:color w:val="auto"/>
          <w:sz w:val="24"/>
        </w:rPr>
        <w:softHyphen/>
      </w:r>
      <w:r>
        <w:rPr>
          <w:rFonts w:ascii="GHEA Grapalat" w:hAnsi="GHEA Grapalat"/>
          <w:b/>
          <w:color w:val="auto"/>
          <w:sz w:val="24"/>
        </w:rPr>
        <w:t>ՆԿԱՐՆԵՐԸ «ՄԵԿ ԳՈՏԻ, ՄԵԿ ՃԱՆԱՊԱՐՀ» ՆԱ</w:t>
      </w:r>
      <w:r>
        <w:rPr>
          <w:rFonts w:ascii="GHEA Grapalat" w:hAnsi="GHEA Grapalat"/>
          <w:b/>
          <w:color w:val="auto"/>
          <w:sz w:val="24"/>
        </w:rPr>
        <w:softHyphen/>
      </w:r>
      <w:r>
        <w:rPr>
          <w:rFonts w:ascii="GHEA Grapalat" w:hAnsi="GHEA Grapalat"/>
          <w:b/>
          <w:color w:val="auto"/>
          <w:sz w:val="24"/>
        </w:rPr>
        <w:t>ԽԱ</w:t>
      </w:r>
      <w:r>
        <w:rPr>
          <w:rFonts w:ascii="GHEA Grapalat" w:hAnsi="GHEA Grapalat"/>
          <w:b/>
          <w:color w:val="auto"/>
          <w:sz w:val="24"/>
        </w:rPr>
        <w:softHyphen/>
      </w:r>
      <w:r>
        <w:rPr>
          <w:rFonts w:ascii="GHEA Grapalat" w:hAnsi="GHEA Grapalat"/>
          <w:b/>
          <w:color w:val="auto"/>
          <w:sz w:val="24"/>
        </w:rPr>
        <w:t>ԳԾԻ ՇՐՋԱ</w:t>
      </w:r>
      <w:r>
        <w:rPr>
          <w:rFonts w:ascii="GHEA Grapalat" w:hAnsi="GHEA Grapalat"/>
          <w:b/>
          <w:color w:val="auto"/>
          <w:sz w:val="24"/>
        </w:rPr>
        <w:softHyphen/>
      </w:r>
      <w:r>
        <w:rPr>
          <w:rFonts w:ascii="GHEA Grapalat" w:hAnsi="GHEA Grapalat"/>
          <w:b/>
          <w:color w:val="auto"/>
          <w:sz w:val="24"/>
        </w:rPr>
        <w:t>ՆԱԿՆԵՐՈՒՄ</w:t>
      </w:r>
    </w:p>
    <w:p>
      <w:pPr>
        <w:pStyle w:val="18"/>
        <w:shd w:val="clear" w:color="auto" w:fill="auto"/>
        <w:spacing w:before="0" w:after="0" w:line="360" w:lineRule="auto"/>
        <w:ind w:firstLine="440"/>
        <w:jc w:val="center"/>
        <w:rPr>
          <w:rFonts w:ascii="GHEA Grapalat" w:hAnsi="GHEA Grapalat"/>
          <w:b/>
          <w:sz w:val="24"/>
          <w:lang w:val="en-US"/>
        </w:rPr>
      </w:pPr>
    </w:p>
    <w:p>
      <w:pPr>
        <w:pStyle w:val="18"/>
        <w:shd w:val="clear" w:color="auto" w:fill="auto"/>
        <w:spacing w:before="0" w:after="0" w:line="360" w:lineRule="auto"/>
        <w:ind w:firstLine="440"/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1. ՏԵԽՆԻԿԱԿԱՆ ԱՌԱՋԱԴՐԱՆՔԸ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sz w:val="24"/>
        </w:rPr>
      </w:pPr>
      <w:r>
        <w:rPr>
          <w:rStyle w:val="21"/>
          <w:rFonts w:ascii="GHEA Grapalat" w:hAnsi="GHEA Grapalat"/>
          <w:sz w:val="24"/>
        </w:rPr>
        <w:t>1.1. Թեմայի շրջանակում լուծվելիք խնդիրները:</w:t>
      </w:r>
      <w:r>
        <w:rPr>
          <w:rFonts w:ascii="GHEA Grapalat" w:hAnsi="GHEA Grapalat"/>
          <w:sz w:val="24"/>
        </w:rPr>
        <w:t xml:space="preserve"> 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color w:val="auto"/>
          <w:lang w:eastAsia="en-US" w:bidi="ar-SA"/>
        </w:rPr>
      </w:pPr>
      <w:r>
        <w:rPr>
          <w:rFonts w:ascii="GHEA Grapalat" w:hAnsi="GHEA Grapalat"/>
          <w:bCs/>
          <w:color w:val="auto"/>
          <w:sz w:val="24"/>
        </w:rPr>
        <w:t>Վերլուծել Հայաստանի Հանրապետության անկախության հռչակումից ի վեր ՀՀ-ՉԺՀ տնտե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սա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կան համագործակցության շարժընթացը, արդի վիճակը, զարգացման հնարավորութ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յուն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ները, այդ թվում՝ ՀՀ-ում ՉԺՀ ներդրումների ներգրավման հնարավոր ուղղութ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յուն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ներն ու դրանց խոչըն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դոտող խնդիրները: Ուսումնասիրել ՉԺՀ-ի կողմից նախաձեռնված «Մեկ գոտի, մեկ ճանապարհ» նա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խա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գծի նպատակը, խնդիրները, ընդգրկող ոլորտներն ու դրա շրջա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նակներում իրականացվող տնտեսական ծրագրերը: Բացահայտել և գնահատել այդ նախա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գծում ՀՀ մաս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նակ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ցության նախադրյալները, հնարավորություններն ու երկկողմ հնարավոր օգուտները:</w:t>
      </w:r>
    </w:p>
    <w:p>
      <w:pPr>
        <w:pStyle w:val="23"/>
        <w:shd w:val="clear" w:color="auto" w:fill="auto"/>
        <w:spacing w:line="360" w:lineRule="auto"/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</w:pPr>
      <w:r>
        <w:rPr>
          <w:rFonts w:ascii="GHEA Grapalat" w:hAnsi="GHEA Grapalat"/>
          <w:sz w:val="24"/>
        </w:rPr>
        <w:t>1.2. Աշխատանքային լեզուն։</w:t>
      </w:r>
      <w:r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  <w:t xml:space="preserve"> </w:t>
      </w:r>
    </w:p>
    <w:p>
      <w:pPr>
        <w:pStyle w:val="23"/>
        <w:shd w:val="clear" w:color="auto" w:fill="auto"/>
        <w:spacing w:line="360" w:lineRule="auto"/>
        <w:rPr>
          <w:rFonts w:ascii="GHEA Grapalat" w:hAnsi="GHEA Grapalat"/>
          <w:sz w:val="24"/>
        </w:rPr>
      </w:pPr>
      <w:r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  <w:t>Հայերեն։</w:t>
      </w:r>
    </w:p>
    <w:p>
      <w:pPr>
        <w:pStyle w:val="23"/>
        <w:shd w:val="clear" w:color="auto" w:fill="auto"/>
        <w:spacing w:line="360" w:lineRule="auto"/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</w:pPr>
      <w:r>
        <w:rPr>
          <w:rFonts w:ascii="GHEA Grapalat" w:hAnsi="GHEA Grapalat"/>
          <w:sz w:val="24"/>
        </w:rPr>
        <w:t>1.3. Հրապարակման ներկայացված զեկույցի ծավալի 1/4-ն ընդգրկող սեղմագրի աշխա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տան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քային լեզուն։</w:t>
      </w:r>
      <w:r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  <w:t xml:space="preserve"> </w:t>
      </w:r>
    </w:p>
    <w:p>
      <w:pPr>
        <w:pStyle w:val="23"/>
        <w:shd w:val="clear" w:color="auto" w:fill="auto"/>
        <w:spacing w:line="360" w:lineRule="auto"/>
        <w:rPr>
          <w:rFonts w:ascii="GHEA Grapalat" w:hAnsi="GHEA Grapalat"/>
          <w:sz w:val="24"/>
        </w:rPr>
      </w:pPr>
      <w:r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  <w:t>Ռուսերեն, անգլերեն։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sz w:val="24"/>
        </w:rPr>
      </w:pPr>
      <w:r>
        <w:rPr>
          <w:rStyle w:val="21"/>
          <w:rFonts w:ascii="GHEA Grapalat" w:hAnsi="GHEA Grapalat"/>
          <w:sz w:val="24"/>
        </w:rPr>
        <w:t>1.4. Ակնկալվող արդյունքը։</w:t>
      </w:r>
      <w:r>
        <w:rPr>
          <w:rFonts w:ascii="GHEA Grapalat" w:hAnsi="GHEA Grapalat"/>
          <w:sz w:val="24"/>
        </w:rPr>
        <w:t xml:space="preserve"> 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bCs/>
          <w:color w:val="auto"/>
          <w:sz w:val="24"/>
        </w:rPr>
      </w:pPr>
      <w:r>
        <w:rPr>
          <w:rFonts w:ascii="GHEA Grapalat" w:hAnsi="GHEA Grapalat"/>
          <w:bCs/>
          <w:color w:val="auto"/>
          <w:sz w:val="24"/>
        </w:rPr>
        <w:t>Ոլորտում որոշում կայացնողների, քաղաքականության մշակման և իրականացման գործըն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թա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ցում ներգրավված շրջանակների համար՝ փորձագիտական հենքով ապահովված ծրագ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րային առա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ջարկությունների և քաղաքականության երաշխավորութ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>յուն</w:t>
      </w:r>
      <w:r>
        <w:rPr>
          <w:rFonts w:ascii="GHEA Grapalat" w:hAnsi="GHEA Grapalat"/>
          <w:bCs/>
          <w:color w:val="auto"/>
          <w:sz w:val="24"/>
        </w:rPr>
        <w:softHyphen/>
      </w:r>
      <w:r>
        <w:rPr>
          <w:rFonts w:ascii="GHEA Grapalat" w:hAnsi="GHEA Grapalat"/>
          <w:bCs/>
          <w:color w:val="auto"/>
          <w:sz w:val="24"/>
        </w:rPr>
        <w:t xml:space="preserve">ների փաթեթի մշակում։  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sz w:val="24"/>
        </w:rPr>
      </w:pPr>
      <w:r>
        <w:rPr>
          <w:rStyle w:val="21"/>
          <w:rFonts w:ascii="GHEA Grapalat" w:hAnsi="GHEA Grapalat"/>
          <w:sz w:val="24"/>
        </w:rPr>
        <w:t>1.5. Հետազոտության արդյունքների շահառուները։</w:t>
      </w:r>
      <w:r>
        <w:rPr>
          <w:rFonts w:ascii="GHEA Grapalat" w:hAnsi="GHEA Grapalat"/>
          <w:sz w:val="24"/>
        </w:rPr>
        <w:t xml:space="preserve"> </w:t>
      </w:r>
    </w:p>
    <w:p>
      <w:pPr>
        <w:spacing w:line="360" w:lineRule="auto"/>
        <w:jc w:val="both"/>
        <w:rPr>
          <w:rFonts w:ascii="GHEA Grapalat" w:hAnsi="GHEA Grapalat"/>
          <w:bCs/>
          <w:color w:val="auto"/>
        </w:rPr>
      </w:pPr>
      <w:r>
        <w:rPr>
          <w:rFonts w:ascii="GHEA Grapalat" w:hAnsi="GHEA Grapalat"/>
          <w:bCs/>
          <w:color w:val="auto"/>
        </w:rPr>
        <w:t>ՀՀ էկոնոմիկայի նախարարություն, ՀՀ արտաքին գործերի նախարարություն, ՀՀ բարձր տեխնո</w:t>
      </w:r>
      <w:r>
        <w:rPr>
          <w:rFonts w:ascii="GHEA Grapalat" w:hAnsi="GHEA Grapalat"/>
          <w:bCs/>
          <w:color w:val="auto"/>
        </w:rPr>
        <w:softHyphen/>
      </w:r>
      <w:r>
        <w:rPr>
          <w:rFonts w:ascii="GHEA Grapalat" w:hAnsi="GHEA Grapalat"/>
          <w:bCs/>
          <w:color w:val="auto"/>
        </w:rPr>
        <w:t>լոգիական արդյունաբերության նախարարություն, ՀՀ անվտանգության խորհրդի գրասենյակ, ՀՀ-ում ՉԺՀ դեսպանություն:</w:t>
      </w:r>
    </w:p>
    <w:p>
      <w:pPr>
        <w:pStyle w:val="15"/>
        <w:shd w:val="clear" w:color="auto" w:fill="auto"/>
        <w:spacing w:line="360" w:lineRule="auto"/>
        <w:jc w:val="both"/>
        <w:rPr>
          <w:rFonts w:ascii="GHEA Grapalat" w:hAnsi="GHEA Grapalat"/>
          <w:i/>
          <w:color w:val="auto"/>
          <w:sz w:val="24"/>
          <w:szCs w:val="24"/>
        </w:rPr>
      </w:pPr>
      <w:r>
        <w:rPr>
          <w:rStyle w:val="27"/>
          <w:rFonts w:ascii="GHEA Grapalat" w:hAnsi="GHEA Grapalat"/>
          <w:b/>
          <w:bCs/>
          <w:i/>
          <w:color w:val="auto"/>
        </w:rPr>
        <w:t>1.6. Հետազոտական թեմայի իրականացման պայմանները և ակնկալվող</w:t>
      </w:r>
      <w:r>
        <w:rPr>
          <w:rFonts w:ascii="GHEA Grapalat" w:hAnsi="GHEA Grapalat"/>
          <w:i/>
          <w:color w:val="auto"/>
          <w:sz w:val="24"/>
          <w:szCs w:val="24"/>
        </w:rPr>
        <w:t xml:space="preserve"> </w:t>
      </w:r>
      <w:r>
        <w:rPr>
          <w:rStyle w:val="27"/>
          <w:rFonts w:ascii="GHEA Grapalat" w:hAnsi="GHEA Grapalat"/>
          <w:b/>
          <w:bCs/>
          <w:i/>
          <w:color w:val="auto"/>
        </w:rPr>
        <w:t>արդյունքները:</w:t>
      </w:r>
    </w:p>
    <w:p>
      <w:p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Style w:val="26"/>
          <w:rFonts w:ascii="GHEA Grapalat" w:hAnsi="GHEA Grapalat"/>
          <w:sz w:val="24"/>
          <w:szCs w:val="24"/>
        </w:rPr>
        <w:t xml:space="preserve">Պայմանները։ </w:t>
      </w:r>
      <w:r>
        <w:rPr>
          <w:rFonts w:ascii="GHEA Grapalat" w:hAnsi="GHEA Grapalat"/>
        </w:rPr>
        <w:t xml:space="preserve">Հետազոտության համար սահմանվող ժամկետը </w:t>
      </w:r>
      <w:r>
        <w:rPr>
          <w:rFonts w:ascii="GHEA Grapalat" w:hAnsi="GHEA Grapalat"/>
          <w:b/>
        </w:rPr>
        <w:t>6 ամիս է։</w:t>
      </w:r>
      <w:r>
        <w:rPr>
          <w:rFonts w:ascii="GHEA Grapalat" w:hAnsi="GHEA Grapalat"/>
        </w:rPr>
        <w:t xml:space="preserve"> Հետազոտական խումբը ձևավորվում է </w:t>
      </w:r>
      <w:r>
        <w:rPr>
          <w:rFonts w:ascii="GHEA Grapalat" w:hAnsi="GHEA Grapalat" w:cs="Sylfaen"/>
          <w:color w:val="000000" w:themeColor="text1"/>
        </w:rPr>
        <w:t>Համալսարանի</w:t>
      </w:r>
      <w:r>
        <w:rPr>
          <w:rFonts w:ascii="GHEA Grapalat" w:hAnsi="GHEA Grapalat"/>
          <w:color w:val="000000" w:themeColor="text1"/>
        </w:rPr>
        <w:t xml:space="preserve"> ասպի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րանտ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ներից, մագիստրանտներից ու ուսանողներից կազմված կատա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րող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ներից: «Ասպիրանտ» հասկա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ցու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թյունը ներառում է նաև Հա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մալսարանում գրանցված հայցորդ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ներին (այսուհետ՝ ասպիրանտ), իսկ «ուսա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նող» հասկացությունը ներառում է մագիստրա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յում և բակալավ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րիատի 4-րդ կուրսում սովորող ուսանողներին (այսուհետ՝ ուսանող): Խումբը ղեկավարում է </w:t>
      </w:r>
      <w:r>
        <w:rPr>
          <w:rFonts w:ascii="GHEA Grapalat" w:hAnsi="GHEA Grapalat"/>
        </w:rPr>
        <w:t xml:space="preserve">Կենտրոնի </w:t>
      </w:r>
      <w:r>
        <w:rPr>
          <w:rFonts w:ascii="GHEA Grapalat" w:hAnsi="GHEA Grapalat"/>
          <w:color w:val="000000" w:themeColor="text1"/>
        </w:rPr>
        <w:t>աշխատա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կից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ը՝ հասարակական հիմունքներով: 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Թեմայի բյուջեն չպետք է գերազանցի </w:t>
      </w:r>
      <w:r>
        <w:rPr>
          <w:rFonts w:ascii="GHEA Grapalat" w:hAnsi="GHEA Grapalat"/>
          <w:b/>
          <w:sz w:val="24"/>
          <w:szCs w:val="24"/>
        </w:rPr>
        <w:t>2,5 մլն (երկու միլիոն հինգ հարյուր հազար) դրամը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(գործուղման և այլ ծախսերը, հարկերը և այլ պար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տադիր վճարները ներառյալ)</w:t>
      </w:r>
      <w:r>
        <w:rPr>
          <w:rFonts w:ascii="GHEA Grapalat" w:hAnsi="GHEA Grapalat"/>
          <w:sz w:val="24"/>
          <w:szCs w:val="24"/>
        </w:rPr>
        <w:t>։ Վճարումը կատարվելու է փուլերով, նախա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տեսված աշ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խա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տանք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ների կատարման վերաբերյալ Կենտրոնի տնօրենի դրական եզրակացության առկայությամբ։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sz w:val="24"/>
          <w:szCs w:val="24"/>
        </w:rPr>
      </w:pPr>
      <w:r>
        <w:rPr>
          <w:rStyle w:val="26"/>
          <w:rFonts w:ascii="GHEA Grapalat" w:hAnsi="GHEA Grapalat"/>
          <w:sz w:val="24"/>
          <w:szCs w:val="24"/>
        </w:rPr>
        <w:t xml:space="preserve">Ակնկալվող արդյունքները։ </w:t>
      </w:r>
      <w:r>
        <w:rPr>
          <w:rStyle w:val="28"/>
          <w:rFonts w:ascii="GHEA Grapalat" w:hAnsi="GHEA Grapalat"/>
          <w:sz w:val="24"/>
          <w:szCs w:val="24"/>
        </w:rPr>
        <w:t xml:space="preserve">Հետազոտության </w:t>
      </w:r>
      <w:r>
        <w:rPr>
          <w:rFonts w:ascii="GHEA Grapalat" w:hAnsi="GHEA Grapalat"/>
          <w:sz w:val="24"/>
          <w:szCs w:val="24"/>
        </w:rPr>
        <w:t>արդյունքների միջանկյալ և ամփոփիչ առնվազն երեք քննարկում (2 ներբուհական, 1 հանրային), հետազոտության թեմայի շրջանակ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 xml:space="preserve">ներում 3 վերլուծական ակնարկի (հոդվածի) հրապարակում </w:t>
      </w:r>
      <w:r>
        <w:rPr>
          <w:rFonts w:ascii="GHEA Grapalat" w:hAnsi="GHEA Grapalat"/>
          <w:b/>
          <w:sz w:val="24"/>
          <w:szCs w:val="24"/>
        </w:rPr>
        <w:t>(այդ թվում՝ ազդեցության գործա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կից ունեցող միջազգային գրա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խոս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վող պարբերականներում),</w:t>
      </w:r>
      <w:r>
        <w:rPr>
          <w:rFonts w:ascii="GHEA Grapalat" w:hAnsi="GHEA Grapalat"/>
          <w:sz w:val="24"/>
          <w:szCs w:val="24"/>
        </w:rPr>
        <w:t xml:space="preserve"> կոլեկտիվ մենագրու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թյան կամ գիտական զեկույցի հրապարակում, հրապարակված մենագրության կամ զե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կույցի ծավալի շուրջ 1/4-ը կազմող ռուսերեն և անգլերեն լեզուներով սեղմագրի հրապա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րակում, առաջադրված խնդիր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ների լուծման ամփոփ առաջարկությունների և երաշխա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վո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րու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թյունների ներկայացում։</w:t>
      </w:r>
    </w:p>
    <w:p>
      <w:pPr>
        <w:pStyle w:val="30"/>
        <w:shd w:val="clear" w:color="auto" w:fill="auto"/>
        <w:spacing w:before="0" w:line="360" w:lineRule="auto"/>
        <w:ind w:firstLine="0"/>
        <w:rPr>
          <w:rFonts w:ascii="GHEA Grapalat" w:hAnsi="GHEA Grapalat"/>
          <w:i/>
          <w:sz w:val="24"/>
          <w:szCs w:val="24"/>
        </w:rPr>
      </w:pPr>
      <w:r>
        <w:rPr>
          <w:rStyle w:val="31"/>
          <w:rFonts w:ascii="GHEA Grapalat" w:hAnsi="GHEA Grapalat"/>
          <w:b/>
          <w:bCs/>
          <w:i/>
          <w:sz w:val="24"/>
          <w:szCs w:val="24"/>
        </w:rPr>
        <w:t>1.7. Հետազոտության հաշվետվությանը ներկայացվող պարտադիր պահանջները: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sz w:val="24"/>
          <w:szCs w:val="24"/>
        </w:rPr>
      </w:pPr>
      <w:r>
        <w:rPr>
          <w:rStyle w:val="28"/>
          <w:rFonts w:ascii="GHEA Grapalat" w:hAnsi="GHEA Grapalat"/>
          <w:sz w:val="24"/>
          <w:szCs w:val="24"/>
        </w:rPr>
        <w:t xml:space="preserve">Հետազոտության </w:t>
      </w:r>
      <w:r>
        <w:rPr>
          <w:rFonts w:ascii="GHEA Grapalat" w:hAnsi="GHEA Grapalat"/>
          <w:sz w:val="24"/>
          <w:szCs w:val="24"/>
        </w:rPr>
        <w:t>հաշվետվությունը չի կարող գերազանցել 100 մեքենագիր էջը (ներառյալ հետազոտության օբյեկտին առնչվող վիճակագրական հավելվածները)։ Հաշվետվությունը պար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դիր պետք է ներառի հետևյալ բաժինները.</w:t>
      </w:r>
    </w:p>
    <w:p>
      <w:pPr>
        <w:pStyle w:val="18"/>
        <w:shd w:val="clear" w:color="auto" w:fill="auto"/>
        <w:spacing w:before="0" w:after="0" w:line="360" w:lineRule="auto"/>
        <w:ind w:left="800" w:hanging="360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r>
        <w:rPr>
          <w:rStyle w:val="32"/>
          <w:rFonts w:ascii="GHEA Grapalat" w:hAnsi="GHEA Grapalat"/>
          <w:sz w:val="24"/>
          <w:szCs w:val="24"/>
        </w:rPr>
        <w:t xml:space="preserve">Հետազոտության մեթոդաբանությունը և նկարագիրը։ </w:t>
      </w:r>
      <w:r>
        <w:rPr>
          <w:rFonts w:ascii="GHEA Grapalat" w:hAnsi="GHEA Grapalat"/>
          <w:sz w:val="24"/>
          <w:szCs w:val="24"/>
        </w:rPr>
        <w:t>Սույն բաժնում մինչև 10 տպագիր էջի սահմաններում ենթադրվում է ներկայացնել՝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1160" w:hanging="360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համառոտ նկարագրությունը (հետազոտության ժամկետները, հետազոտության օբյեկտը և ընտրված բնագավառները),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մեթոդաբանության և կիրառված գործիքների նկարագիրը,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հ</w:t>
      </w:r>
      <w:r>
        <w:rPr>
          <w:rFonts w:ascii="GHEA Grapalat" w:hAnsi="GHEA Grapalat"/>
          <w:sz w:val="24"/>
          <w:szCs w:val="24"/>
        </w:rPr>
        <w:t>ետազոտության ընտրանքի նկարագիրը</w:t>
      </w:r>
      <w:r>
        <w:rPr>
          <w:rFonts w:ascii="GHEA Grapalat" w:hAnsi="GHEA Grapalat"/>
          <w:sz w:val="24"/>
          <w:szCs w:val="24"/>
          <w:lang w:val="ru-RU"/>
        </w:rPr>
        <w:t>,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1160" w:hanging="360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տեղեկատվական ապահովման աղբյուրների նկարագիրը,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1160" w:hanging="360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ելակետային դրույթների (ներառյալ գնահատման ու հաշվարկման կիրառված մեթոդների) նկարագիրը։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360" w:lineRule="auto"/>
        <w:ind w:left="80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օբյեկտին առնչվող ներկայիս իրավիճակի, զարգացման ընթացքի, հետագա զարգացման հնարավորությունների, մարտահրավեր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ների, խոչընդոտների, միջազգային փորձի, այն ՀՀ-ում կիրառելու հնարա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վորությունների վերլուծությամբ ապա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հովված հիմնական արդյունքների նկարագիրը։</w:t>
      </w:r>
    </w:p>
    <w:p>
      <w:pPr>
        <w:pStyle w:val="18"/>
        <w:shd w:val="clear" w:color="auto" w:fill="auto"/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Այս բաժնում 60-70 տպագիր էջի սահմաններում նախատեսվում է ներկայացնել հետա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զոտության օբյեկտի դրվածքը Հայաստանի Հանրապետությունում և այլ երկրներում (եթե դա անհրաժեշտ է)։ Օբյեկտի դրվածքը պետք է ներառի վերջինիս տնտեսական, տեխ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նի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կական, տեխնոլոգիական (եթե դա անհրաժեշտ է), սոցիալ-մշակութային, ժողովրդագ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րական, ռեսուրսային ապահովվածությանը, զարգաց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ման ընթացքին, հեռանկարին, զար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գաց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ման խոչընդոտներին առնչվող ասպեկտ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ների, ինչպես նաև միջազգային առաջավոր փորձի վերլուծության արդյունքները և հետազոտական խմբի տեսակետներն ու մոտե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ցումները հետազոտության օբյեկտի ռազմավարական զարգացման առնչությամբ։</w:t>
      </w:r>
    </w:p>
    <w:p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360" w:lineRule="auto"/>
        <w:ind w:left="800" w:hanging="360"/>
        <w:jc w:val="both"/>
        <w:rPr>
          <w:rFonts w:ascii="GHEA Grapalat" w:hAnsi="GHEA Grapalat"/>
          <w:sz w:val="24"/>
          <w:szCs w:val="24"/>
        </w:rPr>
      </w:pPr>
      <w:bookmarkStart w:id="0" w:name="bookmark5"/>
      <w:r>
        <w:rPr>
          <w:rFonts w:ascii="GHEA Grapalat" w:hAnsi="GHEA Grapalat"/>
          <w:sz w:val="24"/>
          <w:szCs w:val="24"/>
        </w:rPr>
        <w:t>Հետազոտական խմբի առաջարկությունների և երաշխավորությունների փաթեթը և հիմնավորումները</w:t>
      </w:r>
      <w:bookmarkEnd w:id="0"/>
      <w:r>
        <w:rPr>
          <w:rFonts w:ascii="GHEA Grapalat" w:hAnsi="GHEA Grapalat"/>
          <w:sz w:val="24"/>
          <w:szCs w:val="24"/>
        </w:rPr>
        <w:t>:</w:t>
      </w:r>
    </w:p>
    <w:p>
      <w:pPr>
        <w:pStyle w:val="18"/>
        <w:shd w:val="clear" w:color="auto" w:fill="auto"/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Այս բաժնում 20-30 տպագիր էջի սահմաններում անհրաժեշտ է ներկայացնել հետազո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տության օբյեկտի ներկա դրվածքի լավարկմանը և ռազմավարական զարգացմանը միտ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ված հիմնական առաջարկությունները, երաշխավորություն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ները, դրանց իրականաց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ման տեխնիկա-տնտեսական հիմնավորումները, իրա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նացման գործողությունների ծրա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գիրը և վերջինների իրականացման հնարա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վոր ազդեցությանն առնչվող կանխատեսումները։</w:t>
      </w:r>
    </w:p>
    <w:p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360" w:lineRule="auto"/>
        <w:ind w:left="800" w:hanging="360"/>
        <w:jc w:val="both"/>
        <w:rPr>
          <w:rFonts w:ascii="GHEA Grapalat" w:hAnsi="GHEA Grapalat"/>
          <w:sz w:val="24"/>
          <w:szCs w:val="24"/>
        </w:rPr>
      </w:pPr>
      <w:bookmarkStart w:id="1" w:name="bookmark6"/>
      <w:r>
        <w:rPr>
          <w:rFonts w:ascii="GHEA Grapalat" w:hAnsi="GHEA Grapalat"/>
          <w:sz w:val="24"/>
          <w:szCs w:val="24"/>
        </w:rPr>
        <w:t>Հետազոտության օտարալեզու սեղմագրերը</w:t>
      </w:r>
      <w:bookmarkEnd w:id="1"/>
      <w:r>
        <w:rPr>
          <w:rFonts w:ascii="GHEA Grapalat" w:hAnsi="GHEA Grapalat"/>
          <w:sz w:val="24"/>
          <w:szCs w:val="24"/>
          <w:lang w:val="en-US"/>
        </w:rPr>
        <w:t>:</w:t>
      </w:r>
    </w:p>
    <w:p>
      <w:pPr>
        <w:pStyle w:val="18"/>
        <w:shd w:val="clear" w:color="auto" w:fill="auto"/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անգլերեն և ռուսերեն սեղմագրերը ենթադրում են հրապա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րակման ներ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յացված մենագրության ծավալի 1/4-ի չափով խտացված ներկա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յացնել հետազոտության երեք բաժիններում ապահովված հիմնական արդյունքները։</w:t>
      </w:r>
    </w:p>
    <w:p>
      <w:pPr>
        <w:pStyle w:val="15"/>
        <w:shd w:val="clear" w:color="auto" w:fill="auto"/>
        <w:spacing w:line="360" w:lineRule="auto"/>
        <w:jc w:val="both"/>
        <w:rPr>
          <w:rFonts w:ascii="GHEA Grapalat" w:hAnsi="GHEA Grapalat"/>
          <w:i/>
          <w:sz w:val="24"/>
          <w:szCs w:val="24"/>
        </w:rPr>
      </w:pPr>
      <w:r>
        <w:rPr>
          <w:rStyle w:val="25"/>
          <w:rFonts w:ascii="GHEA Grapalat" w:hAnsi="GHEA Grapalat"/>
          <w:b/>
          <w:bCs/>
          <w:i/>
          <w:sz w:val="24"/>
          <w:szCs w:val="24"/>
        </w:rPr>
        <w:t xml:space="preserve">1.8. Հետազոտության միջանկյալ և ամփոփ արդյունքների ներբուհական և </w:t>
      </w:r>
      <w:r>
        <w:rPr>
          <w:rFonts w:ascii="GHEA Grapalat" w:hAnsi="GHEA Grapalat"/>
          <w:i/>
          <w:sz w:val="24"/>
          <w:szCs w:val="24"/>
        </w:rPr>
        <w:t>հանրային քննարկ</w:t>
      </w:r>
      <w:r>
        <w:rPr>
          <w:rFonts w:ascii="GHEA Grapalat" w:hAnsi="GHEA Grapalat"/>
          <w:i/>
          <w:sz w:val="24"/>
          <w:szCs w:val="24"/>
        </w:rPr>
        <w:softHyphen/>
      </w:r>
      <w:r>
        <w:rPr>
          <w:rFonts w:ascii="GHEA Grapalat" w:hAnsi="GHEA Grapalat"/>
          <w:i/>
          <w:sz w:val="24"/>
          <w:szCs w:val="24"/>
        </w:rPr>
        <w:t>մանը ներկայացվող պարտադիր պահանջները: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միջանկյալ և ամփոփ արդյունքների քննարկումն իրականացվում է հաս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տատ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ված ժամանակացույցի ու հաշվետվության ձևի համաձայն։ Միջանկյալ հաշվետվություն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ները կազմակերպվում են ներբուհական քննարկման ձևաչափով, որի ընթացքում խմբի կողմից ներ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կայացվում են հետազոտությամբ արձանագրված միջանկ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 xml:space="preserve">յալ արդյունքները։ </w:t>
      </w:r>
      <w:r>
        <w:rPr>
          <w:rFonts w:ascii="GHEA Grapalat" w:hAnsi="GHEA Grapalat"/>
          <w:b/>
          <w:sz w:val="24"/>
          <w:szCs w:val="24"/>
        </w:rPr>
        <w:t>Միջանկյալ արդ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յունք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ների վերաբերյալ հետազոտական խումբը հրա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պարակման է պատրաստում 5-10 տպա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գիր էջի սահմաններում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1 վերլուծական ակ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 xml:space="preserve">նարկ (հոդված)։ </w:t>
      </w:r>
      <w:r>
        <w:rPr>
          <w:rFonts w:ascii="GHEA Grapalat" w:hAnsi="GHEA Grapalat"/>
          <w:sz w:val="24"/>
          <w:szCs w:val="24"/>
        </w:rPr>
        <w:t>Ամփոփ հաշվետվությունը կազմա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կերպվում է հանրային քննարկման ձևաչա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փով, որի ընթացքում խումբը ներկայացնում է ամբող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ջական հետազոտությունն ու դրա արդ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 xml:space="preserve">յունքում ձևավորված երաշխավորությունները։ </w:t>
      </w:r>
      <w:r>
        <w:rPr>
          <w:rFonts w:ascii="GHEA Grapalat" w:hAnsi="GHEA Grapalat"/>
          <w:b/>
          <w:sz w:val="24"/>
          <w:szCs w:val="24"/>
        </w:rPr>
        <w:t>Ամփոփ արդյունքների վերաբերյալ հե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տա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զոտական խումբը հրապարակման է պատրաստում մինչև 5-10 տպագիր էջի սահ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մաններում 2 վերլուծական ակնարկ (հոդված)։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Հրապարակման ենթա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կա վերլուծական ակնարկներից (հոդվածներից) առնվազն մեկը պետք է հրապարակվի ազդե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ցության գործակից ունեցող միջազգային գրա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խոս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 xml:space="preserve">վող պարբերականում: 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>1.9. Ակադեմիական բարեվարքությունը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Հետազոտական խմբի անդամները պարտավոր են պահպանել ՀՀ օրենսդրությամբ և մի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ջազգային իրավական ակտերով սահմանված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</w:rPr>
        <w:t>ակադեմիական բարեվարքության կանոնները:</w:t>
      </w:r>
    </w:p>
    <w:p>
      <w:pPr>
        <w:pStyle w:val="30"/>
        <w:shd w:val="clear" w:color="auto" w:fill="auto"/>
        <w:spacing w:before="0" w:line="360" w:lineRule="auto"/>
        <w:ind w:left="20" w:firstLine="0"/>
        <w:jc w:val="center"/>
        <w:rPr>
          <w:rFonts w:ascii="GHEA Grapalat" w:hAnsi="GHEA Grapalat"/>
          <w:b w:val="0"/>
        </w:rPr>
      </w:pPr>
    </w:p>
    <w:p>
      <w:pPr>
        <w:pStyle w:val="30"/>
        <w:shd w:val="clear" w:color="auto" w:fill="auto"/>
        <w:spacing w:before="0" w:line="360" w:lineRule="auto"/>
        <w:ind w:left="20" w:firstLine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 ՄՐՑՈՒՅԹԻ ՊԱՅՄԱՆՆԵՐԸ</w:t>
      </w:r>
    </w:p>
    <w:p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br w:type="textWrapping"/>
      </w:r>
      <w:r>
        <w:rPr>
          <w:rFonts w:ascii="GHEA Grapalat" w:hAnsi="GHEA Grapalat"/>
        </w:rPr>
        <w:t>Սույն պայմանները մշակվել են Հայաստանի պետական տնտեսագիտական համալսա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րանի գի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տական խորհրդի 2019 թվականի դեկտեմբերի 18-ի N1 որոշմամբ հաստատված՝ ««Հայաստանի պետական տնտեսագիտական համալսարանի «Ամբերդ» հետա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զոտա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 կենտրոնի հետազո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 թեմաների և խմբերի ձևավորման, դրանցում ասպի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րանտ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ների և ուսանողների ներգրավ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ման կարգ»-ը հաստատելու և «Հայաստանի պետա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 տնտեսագիտական համալսարան» պե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 ոչ առևտրային կազմակերպության գիտական խորհրդի 2014 թվականի մարտի 26-ի նիստի N 5 արձանագրությամբ հաս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տատված «</w:t>
      </w:r>
      <w:r>
        <w:fldChar w:fldCharType="begin"/>
      </w:r>
      <w:r>
        <w:instrText xml:space="preserve"> HYPERLINK "https://asue.am/upload/files/gitausumnakan_kanonakarg.pdf" </w:instrText>
      </w:r>
      <w:r>
        <w:fldChar w:fldCharType="separate"/>
      </w:r>
      <w:r>
        <w:rPr>
          <w:rFonts w:ascii="GHEA Grapalat" w:hAnsi="GHEA Grapalat"/>
        </w:rPr>
        <w:t>Գիտաուսումնական խմբերի հետազոտական նախագծերի մրցույթի կանո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նա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կարգ</w:t>
      </w:r>
      <w:r>
        <w:rPr>
          <w:rFonts w:ascii="GHEA Grapalat" w:hAnsi="GHEA Grapalat"/>
        </w:rPr>
        <w:fldChar w:fldCharType="end"/>
      </w:r>
      <w:r>
        <w:rPr>
          <w:rFonts w:ascii="GHEA Grapalat" w:hAnsi="GHEA Grapalat"/>
        </w:rPr>
        <w:t xml:space="preserve">»-ը ուժը կորցրած ճանաչելու մասին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կարգ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</w:rPr>
        <w:t xml:space="preserve">»»-ի (այսուհետ՝ </w:t>
      </w:r>
      <w:r>
        <w:rPr>
          <w:rFonts w:ascii="GHEA Grapalat" w:hAnsi="GHEA Grapalat"/>
          <w:b/>
        </w:rPr>
        <w:t>Կարգ</w:t>
      </w:r>
      <w:r>
        <w:rPr>
          <w:rFonts w:ascii="GHEA Grapalat" w:hAnsi="GHEA Grapalat"/>
        </w:rPr>
        <w:t xml:space="preserve">) հիման վրա՝ հաշվի առնելով հետազոտական թեմայում բացառապես ուսանողներ և ասպիրանտներ ներգրավելու առանձնահատկությունները: </w:t>
      </w:r>
    </w:p>
    <w:p>
      <w:pPr>
        <w:widowControl/>
        <w:autoSpaceDE w:val="0"/>
        <w:autoSpaceDN w:val="0"/>
        <w:adjustRightInd w:val="0"/>
        <w:spacing w:line="360" w:lineRule="auto"/>
        <w:jc w:val="both"/>
        <w:rPr>
          <w:rFonts w:cs="GHEAGrapalat" w:asciiTheme="minorHAnsi" w:hAnsiTheme="minorHAnsi"/>
          <w:color w:val="auto"/>
          <w:lang w:bidi="ar-SA"/>
        </w:rPr>
      </w:pPr>
    </w:p>
    <w:p>
      <w:pPr>
        <w:pStyle w:val="30"/>
        <w:shd w:val="clear" w:color="auto" w:fill="auto"/>
        <w:spacing w:before="0" w:line="360" w:lineRule="auto"/>
        <w:ind w:firstLine="0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>2.1.</w:t>
      </w:r>
      <w:r>
        <w:rPr>
          <w:rFonts w:ascii="GHEA Grapalat" w:hAnsi="GHEA Grapalat"/>
          <w:i/>
          <w:sz w:val="24"/>
          <w:szCs w:val="24"/>
        </w:rPr>
        <w:t>Մրցույթի նպատակ</w:t>
      </w:r>
      <w:r>
        <w:rPr>
          <w:rFonts w:ascii="GHEA Grapalat" w:hAnsi="GHEA Grapalat"/>
          <w:i/>
          <w:sz w:val="24"/>
          <w:szCs w:val="24"/>
          <w:lang w:val="en-US"/>
        </w:rPr>
        <w:t>ներն ու</w:t>
      </w:r>
      <w:r>
        <w:rPr>
          <w:rFonts w:ascii="GHEA Grapalat" w:hAnsi="GHEA Grapalat"/>
          <w:i/>
          <w:sz w:val="24"/>
          <w:szCs w:val="24"/>
        </w:rPr>
        <w:t xml:space="preserve"> խնդիրները</w:t>
      </w:r>
      <w:r>
        <w:rPr>
          <w:rFonts w:ascii="GHEA Grapalat" w:hAnsi="GHEA Grapalat"/>
          <w:i/>
          <w:sz w:val="24"/>
          <w:szCs w:val="24"/>
          <w:lang w:val="en-US"/>
        </w:rPr>
        <w:t>:</w:t>
      </w:r>
    </w:p>
    <w:p>
      <w:pPr>
        <w:pStyle w:val="30"/>
        <w:shd w:val="clear" w:color="auto" w:fill="auto"/>
        <w:spacing w:before="0" w:line="360" w:lineRule="auto"/>
        <w:ind w:left="380" w:firstLine="0"/>
        <w:rPr>
          <w:rFonts w:ascii="GHEA Grapalat" w:hAnsi="GHEA Grapalat"/>
          <w:sz w:val="24"/>
          <w:szCs w:val="24"/>
        </w:rPr>
      </w:pPr>
    </w:p>
    <w:p>
      <w:pPr>
        <w:pStyle w:val="18"/>
        <w:numPr>
          <w:ilvl w:val="2"/>
          <w:numId w:val="3"/>
        </w:numPr>
        <w:shd w:val="clear" w:color="auto" w:fill="auto"/>
        <w:tabs>
          <w:tab w:val="left" w:pos="476"/>
        </w:tabs>
        <w:spacing w:before="0" w:after="0"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Մրցույթի նպատակն</w:t>
      </w:r>
      <w:r>
        <w:rPr>
          <w:rFonts w:ascii="GHEA Grapalat" w:hAnsi="GHEA Grapalat"/>
          <w:b/>
          <w:sz w:val="24"/>
          <w:szCs w:val="24"/>
          <w:lang w:val="en-US"/>
        </w:rPr>
        <w:t>երն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են.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Կենտրոնի մասնագիտացման բնագավառում հետազոտական հավելյալ ակ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վության և հրապարակումների պարբերականության ապահովումը,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հետազոտական աշխատանքներում Համալսարանի ասպիրանտների և 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նողների հե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տազոտական հմտությունների զարգացումը՝ նրանց հետազո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աշխատանք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ներում ներգրավ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 միջոցով,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հետազոտությունների արդյունքների ինտեգրումը ուսումնական գործըն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ցում,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կիրառական հետազոտությունների իրականացմամբ ՀՀ տնտեսության որևէ խնդրի (խնդիրների) լուծմանն ուղղված առաջարկությունների ներկայացումը համապատաս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խան շահառուին (շահառուներին),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կիրառական հետազոտությունների արդյունքների հրապարակմամբ Համալ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րանի՝ իբրև հետազոտական հաստատության, հեղինակության բարձրա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ցումը: </w:t>
      </w:r>
    </w:p>
    <w:p>
      <w:pPr>
        <w:pStyle w:val="18"/>
        <w:numPr>
          <w:ilvl w:val="2"/>
          <w:numId w:val="3"/>
        </w:numPr>
        <w:shd w:val="clear" w:color="auto" w:fill="auto"/>
        <w:tabs>
          <w:tab w:val="left" w:pos="476"/>
        </w:tabs>
        <w:spacing w:before="0"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Մրցութային կարգով իրականացվող հետազոտական ծրագրերին առաջադրվում են </w:t>
      </w:r>
      <w:r>
        <w:rPr>
          <w:rFonts w:ascii="GHEA Grapalat" w:hAnsi="GHEA Grapalat"/>
          <w:b/>
          <w:sz w:val="24"/>
          <w:szCs w:val="24"/>
        </w:rPr>
        <w:t>հետևյալ խնդիրները.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նպաստել ՀՀ սոցիալ-տնտեսական զարգացման առավել կարևոր հիմնահարցերի գիտա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կանորեն հիմնավորված լուծմանը,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ստեղծել նախադրյալներ հետազոտության արդյունքների առևտրայնացման և արտա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քին պատվերների ինստիտուտի զարգացման համար,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փոխկապակցել ՀՊՏՀ ուսումնական և հետազոտական գործունեությունը, ընդլայնել երիտասարդ հետազոտողների ներգրավվածությունը։</w:t>
      </w:r>
    </w:p>
    <w:p>
      <w:pPr>
        <w:pStyle w:val="18"/>
        <w:shd w:val="clear" w:color="auto" w:fill="auto"/>
        <w:tabs>
          <w:tab w:val="left" w:pos="354"/>
        </w:tabs>
        <w:spacing w:before="0" w:after="0" w:line="360" w:lineRule="auto"/>
        <w:ind w:firstLine="0"/>
        <w:rPr>
          <w:rFonts w:ascii="GHEA Grapalat" w:hAnsi="GHEA Grapalat"/>
          <w:sz w:val="24"/>
          <w:szCs w:val="24"/>
        </w:rPr>
      </w:pPr>
    </w:p>
    <w:p>
      <w:pPr>
        <w:spacing w:line="360" w:lineRule="auto"/>
        <w:rPr>
          <w:rFonts w:ascii="GHEA Grapalat" w:hAnsi="GHEA Grapalat"/>
          <w:i/>
          <w:color w:val="000000" w:themeColor="text1"/>
        </w:rPr>
      </w:pPr>
      <w:r>
        <w:rPr>
          <w:rFonts w:ascii="GHEA Grapalat" w:hAnsi="GHEA Grapalat" w:cs="Arial Armenian"/>
          <w:b/>
          <w:bCs/>
          <w:i/>
          <w:caps/>
        </w:rPr>
        <w:t>2.2. Հ</w:t>
      </w:r>
      <w:r>
        <w:rPr>
          <w:rFonts w:ascii="GHEA Grapalat" w:hAnsi="GHEA Grapalat" w:cs="Arial Armenian"/>
          <w:b/>
          <w:bCs/>
          <w:i/>
        </w:rPr>
        <w:t>ետազոտական խմբի ձևավորումը և մասնակիցներին ներկայացվող պահանջները: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  <w:sz w:val="14"/>
        </w:rPr>
      </w:pP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խումբը Կենտրոնի կողմից մրցութային հիմունքներով ներգրաված՝ ասպի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րանտ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ներից ու ուսանողներից բաղկացած խումբն է: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խմբում կարող են ներառվել նաև Համալսարանի բակա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լավ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րիատի ավար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տական կուրսում և/կամ մագիստրատուրայում փորձա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ռություն անցկաց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 ուսանող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ները՝ նրանց փորձառության ժամկետներում և առանց վարձատրության: 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խումբը ձևավորվում է տվյալ հետազոտական թեմայի 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տարման համար և գործում է մինչև թեմայի սահմանված ժամկետի ավարտը, որից հետո,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Կարգի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</w:rPr>
        <w:t>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ձայն` նրանց աշխատանքի հանձնման-ընդունման ավարտական ակտի հաս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վելու պահից, կատարողների և պատվիրատուի պայմանագրային պարտավո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րությունները դադարում են: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խմբում ուսանողների ներգրավումը կատարվում է հետևյալ չափանիշներ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ներին համապատասխան.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բակալավրիատի 4-րդ կուրսի ուսանող կատարողի կուտա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կային միջին որակավորման գնահատականը պետք է բարձր լինի 15.1 միավորից, իսկ մագիստրանտ կատարողներինը՝ 76 միավորից:</w:t>
      </w:r>
      <w:r>
        <w:rPr>
          <w:rFonts w:ascii="GHEA Grapalat" w:hAnsi="GHEA Grapalat" w:cs="Sylfaen"/>
          <w:color w:val="000000" w:themeColor="text1"/>
        </w:rPr>
        <w:t xml:space="preserve"> 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Ուսանողի</w:t>
      </w:r>
      <w:r>
        <w:rPr>
          <w:rFonts w:ascii="GHEA Grapalat" w:hAnsi="GHEA Grapalat"/>
          <w:color w:val="000000" w:themeColor="text1"/>
        </w:rPr>
        <w:t xml:space="preserve"> ներգրավման պայման են սույն մրցութային հրավերի 2.2.4. ենթակետում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առա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ջադիմության նվազագույն շե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մը, առկա հմտու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թյունները, մասնագիտա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հետա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քրքրու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թյունների շրջանակը և հրապա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կում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(եթե առկա են): Ասպիրանտ կատա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րողների համար ներգրավման պայման են առկա հմտու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թյունները, ատենախոսու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թյան թեման, մասնագիտա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հետաքրքրու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 շրջանակը և հրապա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կում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(եթե առկա են):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թեմաներում ներգրավված Համալսարանի ասպիրանտներն ու 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չեն կարող հետազոտական թեմայի իրակա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նացման ժամանակահատվածում ներ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գրավ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լինել Համալսարանի շրջա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նակ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ներում իրականացվող այլ հետազոտական թեմա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ներում և խմբերում: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խմբի կատարողների գործառույթները, աշխա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քային պարտականութ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և իրավասությունները սահմանվում են ծա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ռայությունների 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տուց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 պայմա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նագրերով՝ սույն մրցույթի հրավե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րում նշված տեխնիկական առաջադ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րանքին համապա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տասխան: 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Ծառայությունների</w:t>
      </w:r>
      <w:r>
        <w:rPr>
          <w:rFonts w:ascii="GHEA Grapalat" w:hAnsi="GHEA Grapalat"/>
          <w:color w:val="000000" w:themeColor="text1"/>
        </w:rPr>
        <w:t xml:space="preserve"> մատուցման պայմանագրում պարտադիր կեր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պով նշվում է ակադե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միական բարեվարքության չպահպանման և/կամ պարտա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վորություն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ների չկատարման կամ ոչ պատշաճ կատարման համար՝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Կարգով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</w:rPr>
        <w:t>նախա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տեսված պատժա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միջոցների մասին:</w:t>
      </w:r>
    </w:p>
    <w:p>
      <w:pPr>
        <w:pStyle w:val="45"/>
        <w:spacing w:line="360" w:lineRule="auto"/>
        <w:ind w:left="990"/>
        <w:jc w:val="center"/>
        <w:rPr>
          <w:rFonts w:ascii="GHEA Grapalat" w:hAnsi="GHEA Grapalat" w:cs="Arial Armenian"/>
          <w:b/>
          <w:bCs/>
          <w:caps/>
        </w:rPr>
      </w:pPr>
    </w:p>
    <w:p>
      <w:pPr>
        <w:pStyle w:val="45"/>
        <w:spacing w:line="360" w:lineRule="auto"/>
        <w:ind w:left="990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Arial Armenian"/>
          <w:b/>
          <w:bCs/>
          <w:caps/>
        </w:rPr>
        <w:t>3. ՀԵՏԱԶՈՏԱԿԱՆ ԹԵՄԱՆԵՐԻ ՖԻՆԱՆՍԱՎՈՐՈՒՄԸ ԵՎ ԿԱՏԱՐՈՂՆԵՐԻ ՎԱՐՁԱՏՐՈՒԹՅՈՒՆԸ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</w:p>
    <w:p>
      <w:pPr>
        <w:pStyle w:val="45"/>
        <w:widowControl/>
        <w:numPr>
          <w:ilvl w:val="1"/>
          <w:numId w:val="6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թեմայի կատարման համար հատկացված բյուջեն հետազո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թե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մայի խմբի ղեկավարի կողմից բաշխվում է հետևյալ սկզբունքով. 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 xml:space="preserve">ա) խմբի անդամների աշխատանքի վարձատրություն, 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բ) գործուղումների և նյութերի ձեռք բերման ծախսեր,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գ) դաշտային աշխատանքների իրականացման ծախսեր,</w:t>
      </w:r>
    </w:p>
    <w:p>
      <w:pPr>
        <w:pStyle w:val="45"/>
        <w:widowControl/>
        <w:spacing w:line="360" w:lineRule="auto"/>
        <w:ind w:firstLine="273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</w:rPr>
        <w:t>դ) այլ ծախսեր: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խմբի 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րող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 աշխատանքի վարձատրության չափը որոշվում է ըստ հետևյալ չափանիշների.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խմբում իբրև կատարող ներգրավված՝ </w:t>
      </w:r>
    </w:p>
    <w:p>
      <w:pPr>
        <w:pStyle w:val="45"/>
        <w:widowControl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բակալավրիատի 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նողների անդամների համար ամսական վարձատրության չափը սահմանվում է  50.000 (հիսուն հազար) ՀՀ դրամ (ներառյալ հարկերը և այլ վճարները),</w:t>
      </w:r>
    </w:p>
    <w:p>
      <w:pPr>
        <w:pStyle w:val="45"/>
        <w:widowControl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 xml:space="preserve">մագիստրանտների համար սահմանվում է 60.000 (վաթսուն հազար) ՀՀ դրամ (ներառյալ հարկերը և այլ վճարները), </w:t>
      </w:r>
    </w:p>
    <w:p>
      <w:pPr>
        <w:pStyle w:val="45"/>
        <w:widowControl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ասպիրանտների համար՝ ամսեկան 80.000 (ութսուն հազար) ՀՀ դրամ (ներառ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յալ հարկերը և այլ վճարները):   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խմբի կատարողների աշխատանքի վարձատ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րությունը կատարվում է ըստ նրանց հետ կնքված ծառայությունների մատուցման պայմա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նագրում նշված վարձատ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յան չափի և պարբերականու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թյան՝ հաստատված կատարո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ղա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ակտի հիման վրա: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խմբի ղեկավարի զեկուցագրի հիման վրա Կատարողի նկատ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մամբ կարող են կիրառվել ծառայությունների մատուցման պայ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նագրով և օրենսդրությամբ նախա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տեսված պատասխանատվության միջոցները: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Կենտրոնը</w:t>
      </w:r>
      <w:r>
        <w:rPr>
          <w:rFonts w:ascii="GHEA Grapalat" w:hAnsi="GHEA Grapalat"/>
          <w:color w:val="000000" w:themeColor="text1"/>
        </w:rPr>
        <w:t xml:space="preserve"> 15 օրվա ընթացքում դիտարկում է ներկայացված հաշվետվու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ներն ու 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պարակման ներկայացրած նյութերը և բացթողումների կամ տեխ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կական առաջադ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րանքով սահմանված պահանջներից շեղումների դեպքում </w:t>
      </w:r>
      <w:r>
        <w:rPr>
          <w:rFonts w:ascii="GHEA Grapalat" w:hAnsi="GHEA Grapalat"/>
        </w:rPr>
        <w:t>խմբին տալիս է բացթողումները և շեղումները շտկելու ժամկետ, որը չի կարող գերազանցել 20 աշխատանքային օրը։ Կատարողական ակտերը ստորագրվում են և պայմանագրով սահմանված վարձատ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րու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թյան ընդհանուր գումարի վերջին 15%-ը վճարվում է բացթողումներն ու շեղումները շտկելուց հետո։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Ավարտական</w:t>
      </w:r>
      <w:r>
        <w:rPr>
          <w:rFonts w:ascii="GHEA Grapalat" w:hAnsi="GHEA Grapalat"/>
          <w:color w:val="000000" w:themeColor="text1"/>
        </w:rPr>
        <w:t xml:space="preserve"> հաշվետվությունը հաստատվում է Կենտրոնի Փորձագիտական խորհրդի կողմից: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Գործուղումների</w:t>
      </w:r>
      <w:r>
        <w:rPr>
          <w:rFonts w:ascii="GHEA Grapalat" w:hAnsi="GHEA Grapalat"/>
          <w:color w:val="000000" w:themeColor="text1"/>
        </w:rPr>
        <w:t xml:space="preserve"> և սահմանված նյութերի ձեռք բերման համար նախատեսված հատկա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ցումները կատարվում են Կենտրոնի տնօրենի զեկուցագրի և ծախսերը հիմնավորող անհրա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ժեշտ հաշվապահական փաստաթղթերի առկայության դեպ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քում՝ հետազոտության համար նախատեսված գումարի շրջանակներում: </w:t>
      </w:r>
    </w:p>
    <w:p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Գործուղման</w:t>
      </w:r>
      <w:r>
        <w:rPr>
          <w:rFonts w:ascii="GHEA Grapalat" w:hAnsi="GHEA Grapalat"/>
          <w:color w:val="000000" w:themeColor="text1"/>
        </w:rPr>
        <w:t xml:space="preserve"> ծախսերի հատուցումն իրականացվում է օրենսդրությանը համապատասխան:</w:t>
      </w:r>
    </w:p>
    <w:p>
      <w:pPr>
        <w:pStyle w:val="23"/>
        <w:shd w:val="clear" w:color="auto" w:fill="auto"/>
        <w:spacing w:line="360" w:lineRule="auto"/>
        <w:ind w:left="20"/>
        <w:jc w:val="center"/>
        <w:rPr>
          <w:rFonts w:ascii="GHEA Grapalat" w:hAnsi="GHEA Grapalat"/>
          <w:i w:val="0"/>
          <w:sz w:val="24"/>
          <w:szCs w:val="24"/>
        </w:rPr>
      </w:pPr>
    </w:p>
    <w:p>
      <w:pPr>
        <w:pStyle w:val="23"/>
        <w:shd w:val="clear" w:color="auto" w:fill="auto"/>
        <w:spacing w:line="360" w:lineRule="auto"/>
        <w:ind w:left="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 w:val="0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i w:val="0"/>
          <w:sz w:val="24"/>
          <w:szCs w:val="24"/>
        </w:rPr>
        <w:t>ՀԱՅՏԵՐԻ ԼՐԱՑՄԱՆ ԿԱՐԳԸ ԵՎ ՆԵՐԿԱՅԱՑՈՒՄԸ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 xml:space="preserve">ետազոտական թեմայի կատարման մրցույթին կարող են հայտ ներկայացնել սույն մրցույթի հրավերով և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Կարգով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</w:rPr>
        <w:t>սահմանված պահանջներին բավարարող 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նողները և ասպիրանտները: 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Մ</w:t>
      </w:r>
      <w:r>
        <w:rPr>
          <w:rFonts w:ascii="GHEA Grapalat" w:hAnsi="GHEA Grapalat"/>
          <w:color w:val="000000" w:themeColor="text1"/>
        </w:rPr>
        <w:t xml:space="preserve">րցույթին մասնակցելու հայտը և անհրաժեշտ փաստաթղթերը ներկայացվում են </w:t>
      </w:r>
      <w:r>
        <w:rPr>
          <w:rFonts w:ascii="GHEA Grapalat" w:hAnsi="GHEA Grapalat"/>
          <w:b/>
          <w:color w:val="000000" w:themeColor="text1"/>
        </w:rPr>
        <w:t>Հավելված 1-ով</w:t>
      </w:r>
      <w:r>
        <w:rPr>
          <w:rFonts w:ascii="GHEA Grapalat" w:hAnsi="GHEA Grapalat"/>
          <w:color w:val="000000" w:themeColor="text1"/>
        </w:rPr>
        <w:t xml:space="preserve"> սահմանված ձևաթղթերին համապատասխան: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Հայտը ներկայացվում է առցանց (օո–line) ռեժիմով՝ այն ուղարկելով Կենտրոնի էլեկտրո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 xml:space="preserve">նային հասցեին՝ </w:t>
      </w:r>
      <w:r>
        <w:fldChar w:fldCharType="begin"/>
      </w:r>
      <w:r>
        <w:instrText xml:space="preserve"> HYPERLINK "mailto:amberd.asue@gmail.com" </w:instrText>
      </w:r>
      <w:r>
        <w:fldChar w:fldCharType="separate"/>
      </w:r>
      <w:r>
        <w:rPr>
          <w:rStyle w:val="8"/>
          <w:rFonts w:ascii="GHEA Grapalat" w:hAnsi="GHEA Grapalat"/>
        </w:rPr>
        <w:t>amberd.asue@gmail.com</w:t>
      </w:r>
      <w:r>
        <w:rPr>
          <w:rStyle w:val="8"/>
          <w:rFonts w:ascii="GHEA Grapalat" w:hAnsi="GHEA Grapalat"/>
        </w:rPr>
        <w:fldChar w:fldCharType="end"/>
      </w:r>
      <w:r>
        <w:rPr>
          <w:rFonts w:ascii="GHEA Grapalat" w:hAnsi="GHEA Grapalat"/>
        </w:rPr>
        <w:t>` մինչև 2020 թվա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 xml:space="preserve">կանի </w:t>
      </w: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</w:rPr>
        <w:t>մայիսի 11-ը ներառյալ</w:t>
      </w:r>
      <w:r>
        <w:rPr>
          <w:rFonts w:ascii="GHEA Grapalat" w:hAnsi="GHEA Grapalat"/>
        </w:rPr>
        <w:t xml:space="preserve"> (մինչև՝ Երևանի ժամանակով ժամը 17:30)։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b/>
        </w:rPr>
        <w:t>Մրցույթի</w:t>
      </w:r>
      <w:r>
        <w:rPr>
          <w:rFonts w:ascii="GHEA Grapalat" w:hAnsi="GHEA Grapalat"/>
          <w:b/>
        </w:rPr>
        <w:t xml:space="preserve"> հետ կապված լրա</w:t>
      </w:r>
      <w:r>
        <w:rPr>
          <w:rFonts w:ascii="GHEA Grapalat" w:hAnsi="GHEA Grapalat"/>
          <w:b/>
        </w:rPr>
        <w:softHyphen/>
      </w:r>
      <w:r>
        <w:rPr>
          <w:rFonts w:ascii="GHEA Grapalat" w:hAnsi="GHEA Grapalat"/>
          <w:b/>
        </w:rPr>
        <w:t>ցուցիչ հարցերի պարզաբանման համար կարելի է զանգահարել 033</w:t>
      </w:r>
      <w:r>
        <w:rPr>
          <w:rFonts w:ascii="Courier New" w:hAnsi="Courier New" w:cs="Courier New"/>
          <w:b/>
        </w:rPr>
        <w:t> </w:t>
      </w:r>
      <w:r>
        <w:rPr>
          <w:rFonts w:ascii="GHEA Grapalat" w:hAnsi="GHEA Grapalat"/>
          <w:b/>
        </w:rPr>
        <w:t>77</w:t>
      </w:r>
      <w:r>
        <w:rPr>
          <w:rFonts w:ascii="Courier New" w:hAnsi="Courier New" w:cs="Courier New"/>
          <w:b/>
        </w:rPr>
        <w:t> </w:t>
      </w:r>
      <w:r>
        <w:rPr>
          <w:rFonts w:ascii="GHEA Grapalat" w:hAnsi="GHEA Grapalat"/>
          <w:b/>
        </w:rPr>
        <w:t>01</w:t>
      </w:r>
      <w:r>
        <w:rPr>
          <w:rFonts w:ascii="Courier New" w:hAnsi="Courier New" w:cs="Courier New"/>
          <w:b/>
        </w:rPr>
        <w:t> </w:t>
      </w:r>
      <w:r>
        <w:rPr>
          <w:rFonts w:ascii="GHEA Grapalat" w:hAnsi="GHEA Grapalat"/>
          <w:b/>
        </w:rPr>
        <w:t>01 հեռախո</w:t>
      </w:r>
      <w:r>
        <w:rPr>
          <w:rFonts w:ascii="GHEA Grapalat" w:hAnsi="GHEA Grapalat"/>
          <w:b/>
        </w:rPr>
        <w:softHyphen/>
      </w:r>
      <w:r>
        <w:rPr>
          <w:rFonts w:ascii="GHEA Grapalat" w:hAnsi="GHEA Grapalat"/>
          <w:b/>
        </w:rPr>
        <w:t>սահամարով: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Մրցութային հայտերի և այլ փաստաթղթերի թղթային տարբերակները ներկա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յացվում են Կենտրոն՝ ՀՀ օրենսդրությամբ սահմանված կարգով Հայաստանի Հան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րա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պետությունում արտա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կարգ դրության և տեղաշարժվելու սահմանափակման ռեժիմները չեղարկելուց հետո՝ 3-օրյա ժամկետում: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Մրցութային հայտերի և այլ փաստաթղթերի թղթային տարբերակներում էլեկտրո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նային եղանակով ուղարկված տարբերակներից տարբերվող փաստաթղթերի ներկայացումն արգելվում է: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>Հայտի</w:t>
      </w:r>
      <w:r>
        <w:rPr>
          <w:rFonts w:ascii="GHEA Grapalat" w:hAnsi="GHEA Grapalat"/>
        </w:rPr>
        <w:t xml:space="preserve"> տեքստային մասը ներկայացնել 1,5 տողամեջ հեռավորությամբ, 12 չափի «GHEA Grapalat» տառատեսակով, էջերի բոլոր կողմերից թողնել 2.5 սմ լուսանցք։</w:t>
      </w:r>
    </w:p>
    <w:p>
      <w:pPr>
        <w:pStyle w:val="18"/>
        <w:shd w:val="clear" w:color="auto" w:fill="auto"/>
        <w:tabs>
          <w:tab w:val="left" w:pos="1515"/>
        </w:tabs>
        <w:spacing w:before="0" w:after="0" w:line="360" w:lineRule="auto"/>
        <w:ind w:firstLine="0"/>
        <w:rPr>
          <w:rFonts w:ascii="GHEA Grapalat" w:hAnsi="GHEA Grapalat"/>
          <w:sz w:val="24"/>
          <w:szCs w:val="24"/>
        </w:rPr>
      </w:pPr>
    </w:p>
    <w:p>
      <w:pPr>
        <w:pStyle w:val="45"/>
        <w:spacing w:line="360" w:lineRule="auto"/>
        <w:ind w:left="990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Arial Armenian"/>
          <w:b/>
          <w:bCs/>
          <w:caps/>
        </w:rPr>
        <w:t>5. ՄՐՑՈՒՅԹԻ ԿԱԶՄԱԿԵՐՊՈՒՄԸ, Հայտերի փորձաքննությունը ԵՎ ԱՄՓՈՓՈՒՄԸ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  <w:sz w:val="14"/>
        </w:rPr>
      </w:pP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Կատարողների</w:t>
      </w:r>
      <w:r>
        <w:rPr>
          <w:rFonts w:ascii="GHEA Grapalat" w:hAnsi="GHEA Grapalat"/>
          <w:color w:val="000000" w:themeColor="text1"/>
        </w:rPr>
        <w:t xml:space="preserve"> ընտ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րությունը կատարվում է մրցութային հիմունքներով՝ Փորձագիտական խորհրդի կողմից: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Հայտերը</w:t>
      </w:r>
      <w:r>
        <w:rPr>
          <w:rFonts w:ascii="GHEA Grapalat" w:hAnsi="GHEA Grapalat"/>
          <w:color w:val="000000" w:themeColor="text1"/>
        </w:rPr>
        <w:t xml:space="preserve"> դիտարկվում են և մրցույթի արդյունքում հայտը շահած կատարողների տվյալ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պարակվում են հայտերի ընդունման վերջնաժամկետին հաջորդող 15 աշխա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տանքային օրերի ընթացքում: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Sylfaen"/>
        </w:rPr>
        <w:t>Մրցույթի պայմաններին բավարարող Հայտերը տրամադրվում են Փորձագիտական խորհրդի անդամներին՝ սույն մրցույթի հրավերի 5.7. և 5.8. ենթակետերով սահմանված չափա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նիշ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ներին և ձևաչափին համապատասխան գնահատում իրականացնելու հա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մար: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Sylfaen"/>
        </w:rPr>
        <w:t>Հայտերը Փորձագիտական խորհրդին ներկա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յաց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վում են ծածկագրի հերթական համարով՝ առանց կատարողի տվյալների: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Sylfaen"/>
        </w:rPr>
        <w:t>Հայտերը Փորձագիտական խորհրդի անդամների</w:t>
      </w:r>
      <w:r>
        <w:rPr>
          <w:rFonts w:ascii="GHEA Grapalat" w:hAnsi="GHEA Grapalat" w:eastAsia="Times New Roman" w:cs="Times New Roman"/>
        </w:rPr>
        <w:t xml:space="preserve"> կողմից </w:t>
      </w:r>
      <w:r>
        <w:rPr>
          <w:rFonts w:ascii="GHEA Grapalat" w:hAnsi="GHEA Grapalat" w:eastAsia="Times New Roman" w:cs="Sylfaen"/>
        </w:rPr>
        <w:t>գնա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հատ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 xml:space="preserve">վում են՝ ըստ </w:t>
      </w:r>
      <w:r>
        <w:rPr>
          <w:rFonts w:ascii="GHEA Grapalat" w:hAnsi="GHEA Grapalat"/>
          <w:b/>
          <w:color w:val="000000" w:themeColor="text1"/>
        </w:rPr>
        <w:t>Հավելված 2-ով</w:t>
      </w:r>
      <w:r>
        <w:rPr>
          <w:rFonts w:ascii="GHEA Grapalat" w:hAnsi="GHEA Grapalat" w:eastAsia="Times New Roman" w:cs="Sylfaen"/>
        </w:rPr>
        <w:t xml:space="preserve"> սահմանված չափա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նիշ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 xml:space="preserve">ների: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Sylfaen"/>
        </w:rPr>
        <w:t>Փորձաքննությունը կազմակերպող և իրականացնող անձանց կողմից Հայտերի բովանդա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կության, փորձաքննության ընթացքի և արդյունքների վերաբերյալ տե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ղե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կությունների տրա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մադ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րումը երրորդ կողմին արգելվում է: Նման տեղեկատվություն տրամադրող անձը ենթարկվում է պատասխանատվության ՀՀ օրենսդրությամբ սահմանված կարգով: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Times New Roman"/>
        </w:rPr>
        <w:t>Հայտի գնահատումն իրա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կա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 xml:space="preserve">նացնում է ըստ </w:t>
      </w:r>
      <w:r>
        <w:rPr>
          <w:rFonts w:ascii="GHEA Grapalat" w:hAnsi="GHEA Grapalat"/>
          <w:b/>
          <w:color w:val="000000" w:themeColor="text1"/>
        </w:rPr>
        <w:t xml:space="preserve">Հավելված 2-ով </w:t>
      </w:r>
      <w:r>
        <w:rPr>
          <w:rFonts w:ascii="GHEA Grapalat" w:hAnsi="GHEA Grapalat"/>
          <w:color w:val="000000" w:themeColor="text1"/>
        </w:rPr>
        <w:t>սահմանված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 w:eastAsia="Times New Roman" w:cs="Times New Roman"/>
        </w:rPr>
        <w:t>գնահատ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ման թերթիկի, որտեղ նշված չափանիշներից յուրաքանչյուրին տրվում է 0-5 միջակայքում գնահա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տական (0,1 միավորի ճշտությամբ), որտեղ 0-ն՝ նվազագույն և 5-ը՝ առավելագույն միավորն է: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Times New Roman"/>
        </w:rPr>
        <w:t>Փորձագիտական խորհրդի անդամների կողմից 0-5 միջակայքում միավորները տրվում են հետևյալ մեթո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դաբանությամբ</w:t>
      </w:r>
      <w:r>
        <w:rPr>
          <w:rFonts w:ascii="GHEA Grapalat" w:hAnsi="GHEA Grapalat" w:eastAsia="Times New Roman" w:cs="Sylfaen"/>
        </w:rPr>
        <w:t>.</w:t>
      </w:r>
    </w:p>
    <w:p>
      <w:pPr>
        <w:pStyle w:val="45"/>
        <w:spacing w:line="360" w:lineRule="auto"/>
        <w:ind w:left="990"/>
        <w:jc w:val="both"/>
        <w:rPr>
          <w:rFonts w:ascii="GHEA Grapalat" w:hAnsi="GHEA Grapalat" w:eastAsia="Times New Roman" w:cs="Times New Roman"/>
          <w:sz w:val="14"/>
        </w:rPr>
      </w:pPr>
    </w:p>
    <w:tbl>
      <w:tblPr>
        <w:tblStyle w:val="47"/>
        <w:tblW w:w="10374" w:type="dxa"/>
        <w:jc w:val="center"/>
        <w:tblInd w:w="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9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0-1 միավոր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ind w:left="-18" w:firstLine="18"/>
              <w:jc w:val="both"/>
              <w:rPr>
                <w:rFonts w:ascii="GHEA Grapalat" w:hAnsi="GHEA Grapalat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 բացակայում է կամ այն չի կարող որոշվել տե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ղեկության բացակայության և/կամ սահմանափակության պատճառով,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1-2 միավոր</w:t>
            </w:r>
            <w:r>
              <w:rPr>
                <w:rFonts w:ascii="GHEA Grapalat" w:hAnsi="GHEA Grapalat" w:eastAsia="Times New Roman" w:cs="Sylfaen"/>
                <w:b/>
                <w:sz w:val="24"/>
                <w:szCs w:val="24"/>
                <w:lang w:val="en-US" w:eastAsia="en-US" w:bidi="ar-SA"/>
              </w:rPr>
              <w:t xml:space="preserve">    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ind w:left="1260" w:hanging="1260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 ներկայացված է մակերեսորեն և անորոշ,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2-3 միավոր</w:t>
            </w:r>
            <w:r>
              <w:rPr>
                <w:rFonts w:ascii="GHEA Grapalat" w:hAnsi="GHEA Grapalat" w:eastAsia="Times New Roman" w:cs="Sylfaen"/>
                <w:b/>
                <w:sz w:val="24"/>
                <w:szCs w:val="24"/>
                <w:lang w:val="en-US" w:eastAsia="en-US" w:bidi="ar-SA"/>
              </w:rPr>
              <w:t xml:space="preserve">   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ind w:left="-18" w:firstLine="18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 բավարար չէ ամբողջական կարծիք կազմելու համար,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3-4 միավոր</w:t>
            </w:r>
            <w:r>
              <w:rPr>
                <w:rFonts w:ascii="GHEA Grapalat" w:hAnsi="GHEA Grapalat" w:eastAsia="Times New Roman" w:cs="Sylfaen"/>
                <w:b/>
                <w:sz w:val="24"/>
                <w:szCs w:val="24"/>
                <w:lang w:val="en-US" w:eastAsia="en-US" w:bidi="ar-SA"/>
              </w:rPr>
              <w:t xml:space="preserve">  </w:t>
            </w:r>
          </w:p>
        </w:tc>
        <w:tc>
          <w:tcPr>
            <w:tcW w:w="9024" w:type="dxa"/>
          </w:tcPr>
          <w:p>
            <w:pPr>
              <w:widowControl/>
              <w:tabs>
                <w:tab w:val="left" w:pos="180"/>
                <w:tab w:val="left" w:pos="144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 xml:space="preserve">հարցի պատասխանն, ընդհանուր առմամբ, բավարարում է հարցի պահանջներին, բայց կան զգալի անհամապատասխանություններ,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4-4,5 միավոր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պատասխանը, ընդհանուր առմամբ, համապատաս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խա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նում է առա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ջադրված պահանջներին, սակայն առ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կա են որոշակի անհամա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պա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տասխա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նու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թյուններ,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4,5-5 միավոր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 լիովին համապատասխանում է հարցի պա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հանջ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ներին և թերություններն աննշան են:</w:t>
            </w:r>
          </w:p>
        </w:tc>
      </w:tr>
    </w:tbl>
    <w:p>
      <w:pPr>
        <w:widowControl/>
        <w:spacing w:line="360" w:lineRule="auto"/>
        <w:jc w:val="both"/>
        <w:rPr>
          <w:rFonts w:ascii="GHEA Grapalat" w:hAnsi="GHEA Grapalat" w:eastAsia="Times New Roman" w:cs="Times New Roman"/>
          <w:sz w:val="14"/>
          <w:lang w:val="en-US"/>
        </w:rPr>
      </w:pP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 xml:space="preserve">Հայտի փորձաքննության վերջնական գնահատականը ձևավորվում է </w:t>
      </w:r>
      <w:r>
        <w:rPr>
          <w:rFonts w:ascii="GHEA Grapalat" w:hAnsi="GHEA Grapalat" w:eastAsia="Times New Roman" w:cs="Sylfaen"/>
          <w:lang w:val="en-US"/>
        </w:rPr>
        <w:t>Փորձագիտական խորհրդի անդամների</w:t>
      </w:r>
      <w:r>
        <w:rPr>
          <w:rFonts w:ascii="GHEA Grapalat" w:hAnsi="GHEA Grapalat" w:eastAsia="Times New Roman" w:cs="Times New Roman"/>
        </w:rPr>
        <w:t xml:space="preserve"> գնահատականների միջին թվաբանականի հիման վրա: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Times New Roman"/>
        </w:rPr>
        <w:t>Փորձաքննության արդյունքները հաստատվում են Փորձագիտական խորհրդի կողմից՝ հատուկ արձանագրությամբ, որը ներառում է մրցույթին մասնակցու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թյան հայտ ներկա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յացրած կատարողների վար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կա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նիշային ցանկը (ըստ հայտատուների ծածկագրերի):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 xml:space="preserve">Եթե վերջնական փորձագիտական գնահատականը փոքր է գնահատման սանդղակի առավելագույն միավորի 50 տոկոսից, ապա հայտը մերժվում է: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Հայտ ներկայացրած մեկից ավելի կատարող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ների դեպքում նախապատվությունը տրվում է փորձաքննության արդյունք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ներով առավե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 xml:space="preserve">լագույն միավոր ստացած կատարողին: Սույն մրցույթի հրավերով կարող են հաղթող ճանաչվել և հետազոտական թեմայում որպես կատարող ընդգրկվել առաջին չորս տեղերը գրաված կատարողները: </w:t>
      </w:r>
    </w:p>
    <w:p>
      <w:pPr>
        <w:pStyle w:val="45"/>
        <w:widowControl/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Հավասար միավորների դեպքում այդ հայտատուներն ընդգրկվում են հետազոտական խմբում: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Փորձագիտական խորհրդի անդամը, ով հանդիսանում է նաև հետազոտական խմբի ղեկավարը, տվյալ թեմայի շրջանակներում ներկայացված հայտի փորձաքննությանը մաս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նակցում է խորհրդակցական ձայնի իրավունքով: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Times New Roman"/>
        </w:rPr>
        <w:t>Հայտերի փորձաքննության արդյունքները, հետազոտական թեմայի ղեկավարի թեկնածու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 xml:space="preserve">թյունը, ինչպես նաև </w:t>
      </w: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թեմայի կատար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ման համար հատկացված բյուջեն </w:t>
      </w:r>
      <w:r>
        <w:rPr>
          <w:rFonts w:ascii="GHEA Grapalat" w:hAnsi="GHEA Grapalat"/>
          <w:b/>
          <w:color w:val="000000" w:themeColor="text1"/>
        </w:rPr>
        <w:t>(տե´ս Հավելված 3)</w:t>
      </w:r>
      <w:r>
        <w:rPr>
          <w:rFonts w:ascii="GHEA Grapalat" w:hAnsi="GHEA Grapalat"/>
          <w:color w:val="000000" w:themeColor="text1"/>
        </w:rPr>
        <w:t xml:space="preserve"> հաստատվում են Փորձագիտական խորհրդի կողմից:</w:t>
      </w:r>
      <w:r>
        <w:rPr>
          <w:rFonts w:ascii="GHEA Grapalat" w:hAnsi="GHEA Grapalat" w:eastAsia="Times New Roman" w:cs="Times New Roman"/>
        </w:rPr>
        <w:t xml:space="preserve">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Փորձա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գի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տական խորհրդի կողմից հաստատված՝ Հայտերի փորձաքննության արդյունք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 xml:space="preserve">ները, ինչպես նաև </w:t>
      </w: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թեմայի կատար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 համար հատկացված բյուջեն</w:t>
      </w:r>
      <w:r>
        <w:rPr>
          <w:rFonts w:ascii="GHEA Grapalat" w:hAnsi="GHEA Grapalat" w:eastAsia="Times New Roman" w:cs="Sylfaen"/>
        </w:rPr>
        <w:t xml:space="preserve"> Փորձագիտական խորհրդի նախագահը ներ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կա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յաց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նում է Համալսարանի ռեկտորին: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Համալսարանի ռեկտորը, ելնելով փորձաքննության արդյունքներից, հրամանագրում է ֆինան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սա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վորման ենթակա հետազոտական խմբերին, հաստատում է իրա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կանացման ենթակա հետազոտական թեմաների ցանկը, դրանց ղեկավարների և կատա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րողների ցուցակը՝ նշելով յուրաքանչյուր գիտական թեմայի կատարման համար նախատեսվող գումարի հատկացման չափը: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cs="Sylfaen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արդյունքում հաղթած հետազոտական խմբի կատա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րողների հետ կնքվում են ծառայությունների մատուցման համապա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տաս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խան պայմանագ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րեր, որոնք գործում են մինչև հետազոտական թեմայի ժամ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տի ավարտը: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cs="Sylfaen"/>
          <w:color w:val="000000" w:themeColor="text1"/>
        </w:rPr>
        <w:t>Պ</w:t>
      </w:r>
      <w:r>
        <w:rPr>
          <w:rFonts w:ascii="GHEA Grapalat" w:hAnsi="GHEA Grapalat"/>
          <w:color w:val="000000" w:themeColor="text1"/>
        </w:rPr>
        <w:t>այմանագրերում հետազոտական խմբի կատարողների գործա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ռույթ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վում են սույն մրցութային հրավերով և տեխնիկական առաջադրանքով սահման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պայման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րին 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տասխան: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cs="Sylfaen"/>
          <w:color w:val="000000" w:themeColor="text1"/>
        </w:rPr>
        <w:t>Պ</w:t>
      </w:r>
      <w:r>
        <w:rPr>
          <w:rFonts w:ascii="GHEA Grapalat" w:hAnsi="GHEA Grapalat"/>
          <w:color w:val="000000" w:themeColor="text1"/>
        </w:rPr>
        <w:t>այմանագրերում կատարողների աշխա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քի վարձատ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թյունը և պարբերականու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թյունը սահմանվում են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</w:t>
      </w:r>
      <w:r>
        <w:rPr>
          <w:rStyle w:val="8"/>
          <w:rFonts w:ascii="GHEA Grapalat" w:hAnsi="GHEA Grapalat"/>
          <w:b/>
        </w:rPr>
        <w:softHyphen/>
      </w:r>
      <w:r>
        <w:rPr>
          <w:rStyle w:val="8"/>
          <w:rFonts w:ascii="GHEA Grapalat" w:hAnsi="GHEA Grapalat"/>
          <w:b/>
        </w:rPr>
        <w:t>գի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  <w:color w:val="000000" w:themeColor="text1"/>
        </w:rPr>
        <w:t xml:space="preserve"> 32-38-րդ կե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րով սահման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պայման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ներին 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պատասխան՝ ըստ հայտում ներկա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յացված հաստիքացուցակի: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/>
          <w:color w:val="000000" w:themeColor="text1"/>
        </w:rPr>
        <w:t>Հետազոտական խմբի ղեկավարի հետ ծառայությունների մատուցման պայմանագիր չի կնքվում, նրա գործա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ռույթ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վում են սույն մրցութային հրավերով և տեխ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կական առաջադրանքով սահման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պայման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րին 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տասխան: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</w:p>
    <w:p>
      <w:pPr>
        <w:pStyle w:val="45"/>
        <w:spacing w:line="360" w:lineRule="auto"/>
        <w:ind w:left="990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Arial Armenian"/>
          <w:b/>
          <w:bCs/>
          <w:caps/>
        </w:rPr>
        <w:t>5. ՀԵՏԱԶՈՏԱԿԱՆ ԹԵՄԱՆԵՐԻ ԿԱՏԱՐՄԱՆ ԺԱՄԿԵՏՆԵՐԻ ԵՎ ՏԵԽՆԻԿԱԿԱՆ ԱՌԱՋԱԴՐԱՆՔԻ ՊԱՀԱՆՋՆԵՐԻ ՆԿԱՏՄԱՄԲ ՎԵՐԱՀՍԿՈՂՈՒԹՅՈՒՆԸ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թեմաների կատարումը պարտադիր է սույն մրցութային հրավերով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մանված ժամկետներում: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թեմաների կատարումը պարտադիր է սույն մրցութային հրավերով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տեխնիկական առաջադրանքի պայմաններին և արդյունքների 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րակայ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նացման ժամանակացույցին ու սահմանված ձևաչափին համապա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տասխան: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թեմաների կատարմամբ պարտադիր պետք է ապահովվեն սույն մրցույթի հրավերով սահմանված ակնկալվող արդյունքները, ինչպես նաև կատարողի կողմից ներկայացված հավելյալ արդյունքները: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Սահմանված</w:t>
      </w:r>
      <w:r>
        <w:rPr>
          <w:rFonts w:ascii="GHEA Grapalat" w:hAnsi="GHEA Grapalat"/>
          <w:color w:val="000000" w:themeColor="text1"/>
        </w:rPr>
        <w:t xml:space="preserve"> ժամկետի ավարտին հետազոտական խումբը Կենտրոնին է ներ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կայացնում իրա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կանացված հետազոտության հաշվետվությունը, հետազո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թյամբ ապահովված արդ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ներառող հրապարակման ենթակա նյութերը (ներառ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յալ հետազոտության արդ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յունքներն արտացոլող հրապարակման ներ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յացված նյութի ծավալի 1/4-ը կազմող անգ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լերեն և ռուսերեն լեզվով 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ռոտագրերը):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Սահմանված</w:t>
      </w:r>
      <w:r>
        <w:rPr>
          <w:rFonts w:ascii="GHEA Grapalat" w:hAnsi="GHEA Grapalat"/>
          <w:color w:val="000000" w:themeColor="text1"/>
        </w:rPr>
        <w:t xml:space="preserve"> ժամկետներում ավարտին չհասցված, կամ սույն մրցույթի հրավերով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պարտադիր նվազագույն արդյունքները չապահոված հետազո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տական խումբը վճարում է տուժանք, պայմանագրի արժեքի 25%-ի չափով: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Սահմանված</w:t>
      </w:r>
      <w:r>
        <w:rPr>
          <w:rFonts w:ascii="GHEA Grapalat" w:hAnsi="GHEA Grapalat"/>
          <w:color w:val="000000" w:themeColor="text1"/>
        </w:rPr>
        <w:t xml:space="preserve"> ժամկետներում ավարտին չհասցված, կամ սույն մրցույթի հրավերով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պարտադիր նվազագույն արդյունքները չապահոված հետազոտա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խմբերի կատարողները զրկվում են հաջորդող երկու հաշվետու տարիների ընթացքում Համալսա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րանի ֆինանսավորմամբ որևէ հետազոտական ծրագրի մասնակցելու իրավունքից: 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Բացառիկ</w:t>
      </w:r>
      <w:r>
        <w:rPr>
          <w:rFonts w:ascii="GHEA Grapalat" w:hAnsi="GHEA Grapalat"/>
          <w:color w:val="000000" w:themeColor="text1"/>
        </w:rPr>
        <w:t xml:space="preserve"> դեպքերում, երբ առաջացել է հետազոտական թեմայի կատարման ժամկետի երկարա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ձգման անհրաժեշտություն (կապված նոր իրողությունների ի հայտ գալու և, դրանցով պայմանավորված, նոր առաջարկների փաթեթներ ու դրանց կատար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 մեթո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դական երաշխավորություններ մշակելու անհրաժեշ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տության հետ), Փորձագիտական խորհրդի որոշմամբ, Կենտրոնի տնօրենը, թեմայի ղեկավարի զեկուցագրի հիման վրա կարող է երկա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ձգել թեմայի կատա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րումը ոչ ավելի, քան վեց ամիս ժամկետով՝ առանց լրա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ցուցիչ վարձատ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րության: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թեմաների համակարգումը և ընթացիկ վերահսկողությունն իրա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նացվում է Կենտրոնի տնօրենի կողմից: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թեմաների ընթացիկ վերահսկողության բաղադրիչներ են.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հետազոտական խմբի ղեկավարի կողմից հաստատված հետազոտության ընթացքի և ապահովված փաստացի արդյունքների վերաբերյալ միջանկյալ և ամփոփ հաշ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վետվությունների ժամանակացույցերը,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հետազոտական խմբի ղեկավարի կողմից հաստատված հետազոտական արդյունք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 ներհամալսարանական և հանրային քննարկումների կազմա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կերպման ժամա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կացույցերը,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տեխնիկական առաջադրանքով սահմանված այլ գործողու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րի (վերլու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ծական ակնարկների, գիտական հոդվածների և այլ նյութերի 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կում) համար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մանված ժամանակացույցերը և փաստացի արդ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ները,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խմբի ղեկավարի կողմից թեմայի կատարողներին վերապահված աշխա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ների կատարման հաշվետվությունը, 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աշխատանքի վարձատրությունից բացի հետազոտության նախահաշվով նա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տես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այլ ֆինանսական ծախսերի փաստաթղթային հիմնավորում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րը,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տեխնիկական առաջադրանքով սահմանված վերջնական հրապարակման ներկա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յաց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վող հիմնական արդյունքները ներառող հաշվե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տվությունը և դրա երկլեզու համառոտագրերը: 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աշխատանքները չկատարելու կամ ոչ պատշաճ կատարելու, ինչպես նաև պայմանագրով նախատեսված ժամկետներում չկատարելու դեպքում  հետազոտական խմբի անդամները կրում են պատասխանատվություն օրենսդրու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թյանը համապատասխան:</w:t>
      </w:r>
    </w:p>
    <w:p>
      <w:pPr>
        <w:pStyle w:val="45"/>
        <w:spacing w:line="360" w:lineRule="auto"/>
        <w:ind w:left="993"/>
        <w:jc w:val="right"/>
        <w:rPr>
          <w:rFonts w:ascii="GHEA Grapalat" w:hAnsi="GHEA Grapalat" w:eastAsia="Times New Roman" w:cs="Sylfaen"/>
          <w:b/>
          <w:lang w:eastAsia="ru-RU"/>
        </w:rPr>
      </w:pPr>
    </w:p>
    <w:p>
      <w:pPr>
        <w:pStyle w:val="45"/>
        <w:spacing w:line="360" w:lineRule="auto"/>
        <w:ind w:left="993"/>
        <w:jc w:val="right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Sylfaen"/>
          <w:b/>
          <w:lang w:eastAsia="ru-RU"/>
        </w:rPr>
        <w:br w:type="page"/>
      </w:r>
      <w:bookmarkStart w:id="2" w:name="_GoBack"/>
      <w:bookmarkEnd w:id="2"/>
      <w:r>
        <w:rPr>
          <w:rFonts w:ascii="GHEA Grapalat" w:hAnsi="GHEA Grapalat" w:eastAsia="Times New Roman" w:cs="Sylfaen"/>
          <w:b/>
          <w:lang w:eastAsia="ru-RU"/>
        </w:rPr>
        <w:t>ՀԱՎԵԼՎԱԾ 1</w:t>
      </w:r>
    </w:p>
    <w:p>
      <w:pPr>
        <w:autoSpaceDE w:val="0"/>
        <w:autoSpaceDN w:val="0"/>
        <w:adjustRightInd w:val="0"/>
        <w:jc w:val="right"/>
        <w:rPr>
          <w:rFonts w:ascii="GHEA Grapalat" w:hAnsi="GHEA Grapalat" w:eastAsia="Times New Roman" w:cs="Sylfaen"/>
          <w:b/>
          <w:lang w:eastAsia="ru-RU"/>
        </w:rPr>
      </w:pPr>
    </w:p>
    <w:p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hAnsi="GHEA Grapalat" w:eastAsia="Times New Roman" w:cs="Arial Unicode"/>
          <w:b/>
        </w:rPr>
      </w:pPr>
      <w:r>
        <w:rPr>
          <w:rFonts w:ascii="GHEA Grapalat" w:hAnsi="GHEA Grapalat" w:eastAsia="Times New Roman" w:cs="Arial Unicode"/>
          <w:b/>
        </w:rPr>
        <w:t>ՀԱՅԱՍՏԱՆԻ ՊԵՏԱԿԱՆ ՏՆՏԵՍԱԳԻՏԱԿԱՆ ՀԱՄԱԼՍԱՐԱՆԻ «ԱՄԲԵՐԴ» ՀԵՏԱԶՈՏԱԿԱՆ ԿԵՆՏՐՈՆԻ ԱՇԽԱՏԱԿԱԶՄԻ ԿՈՂՄԻՑ ՈՒՍԱՆՈՂՆԵՐԻ, ՄԱԳԻՍՏՐԱՆՏՆԵՐԻ ԵՎ ԱՍՊԻՐԱՆՏՆԵՐԻ ՆԵՐԳՐԱՎՄԱՄԲ ՀԵՏԱԶՈՏԱԿԱՆ ԹԵՄԱՆԵՐԻ  ՖԻՆԱՆՍԱՎՈՐՄԱՆ ՀԱՅՏ</w:t>
      </w:r>
    </w:p>
    <w:p>
      <w:pPr>
        <w:spacing w:line="360" w:lineRule="auto"/>
        <w:ind w:left="363"/>
        <w:jc w:val="right"/>
        <w:rPr>
          <w:rFonts w:ascii="GHEA Grapalat" w:hAnsi="GHEA Grapalat" w:eastAsia="Times New Roman" w:cs="Times New Roman"/>
          <w:b/>
          <w:lang w:val="ro-RO"/>
        </w:rPr>
      </w:pPr>
      <w:r>
        <w:rPr>
          <w:rFonts w:ascii="GHEA Grapalat" w:hAnsi="GHEA Grapalat" w:eastAsia="Times New Roman" w:cs="Times New Roman"/>
          <w:b/>
          <w:lang w:val="ro-RO"/>
        </w:rPr>
        <w:t xml:space="preserve">                   </w:t>
      </w:r>
      <w:r>
        <w:rPr>
          <w:rFonts w:ascii="GHEA Grapalat" w:hAnsi="GHEA Grapalat" w:eastAsia="Times New Roman" w:cs="Times New Roman"/>
          <w:b/>
        </w:rPr>
        <w:t>Հայտը հանձնված է «_____» ______________ 20</w:t>
      </w:r>
      <w:r>
        <w:rPr>
          <w:rFonts w:ascii="GHEA Grapalat" w:hAnsi="GHEA Grapalat" w:eastAsia="Times New Roman" w:cs="Times New Roman"/>
          <w:b/>
          <w:lang w:val="ro-RO"/>
        </w:rPr>
        <w:t xml:space="preserve">__ </w:t>
      </w:r>
      <w:r>
        <w:rPr>
          <w:rFonts w:ascii="GHEA Grapalat" w:hAnsi="GHEA Grapalat" w:eastAsia="Times New Roman" w:cs="Times New Roman"/>
          <w:b/>
        </w:rPr>
        <w:t>թ.</w:t>
      </w:r>
      <w:r>
        <w:rPr>
          <w:rFonts w:ascii="GHEA Grapalat" w:hAnsi="GHEA Grapalat" w:eastAsia="Times New Roman" w:cs="Times New Roman"/>
          <w:b/>
        </w:rPr>
        <w:tab/>
      </w:r>
    </w:p>
    <w:p>
      <w:pPr>
        <w:spacing w:line="360" w:lineRule="auto"/>
        <w:ind w:left="363"/>
        <w:jc w:val="right"/>
        <w:rPr>
          <w:rFonts w:ascii="GHEA Grapalat" w:hAnsi="GHEA Grapalat" w:eastAsia="Times New Roman" w:cs="Times New Roman"/>
          <w:b/>
        </w:rPr>
      </w:pPr>
      <w:r>
        <w:rPr>
          <w:rFonts w:ascii="GHEA Grapalat" w:hAnsi="GHEA Grapalat" w:eastAsia="Times New Roman" w:cs="Times New Roman"/>
          <w:b/>
        </w:rPr>
        <w:t xml:space="preserve">Ծածկագիր՝ </w:t>
      </w:r>
      <w:r>
        <w:rPr>
          <w:rFonts w:ascii="GHEA Grapalat" w:hAnsi="GHEA Grapalat" w:eastAsia="Times New Roman" w:cs="Times New Roman"/>
          <w:b/>
          <w:lang w:val="ro-RO"/>
        </w:rPr>
        <w:t>__________________</w:t>
      </w:r>
      <w:r>
        <w:rPr>
          <w:rFonts w:ascii="GHEA Grapalat" w:hAnsi="GHEA Grapalat" w:eastAsia="Times New Roman" w:cs="Times New Roman"/>
          <w:b/>
        </w:rPr>
        <w:t>_____________</w:t>
      </w:r>
    </w:p>
    <w:p>
      <w:pPr>
        <w:ind w:left="363"/>
        <w:jc w:val="right"/>
        <w:rPr>
          <w:rFonts w:ascii="GHEA Grapalat" w:hAnsi="GHEA Grapalat" w:eastAsia="Times New Roman" w:cs="Times New Roman"/>
          <w:b/>
          <w:sz w:val="18"/>
          <w:szCs w:val="18"/>
        </w:rPr>
      </w:pPr>
      <w:r>
        <w:rPr>
          <w:rFonts w:ascii="GHEA Grapalat" w:hAnsi="GHEA Grapalat" w:eastAsia="Times New Roman" w:cs="Times New Roman"/>
          <w:b/>
          <w:sz w:val="18"/>
          <w:szCs w:val="18"/>
        </w:rPr>
        <w:t>(լրացվում է հանձման ժամանակ)</w:t>
      </w:r>
    </w:p>
    <w:p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hAnsi="GHEA Grapalat" w:eastAsia="Times New Roman" w:cs="Arial"/>
          <w:b/>
          <w:color w:val="333333"/>
          <w:sz w:val="16"/>
        </w:rPr>
      </w:pPr>
    </w:p>
    <w:p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hAnsi="GHEA Grapalat" w:eastAsia="Times New Roman" w:cs="Arial"/>
          <w:b/>
          <w:color w:val="333333"/>
        </w:rPr>
      </w:pPr>
      <w:r>
        <w:rPr>
          <w:rFonts w:ascii="GHEA Grapalat" w:hAnsi="GHEA Grapalat" w:eastAsia="Times New Roman" w:cs="Arial"/>
          <w:b/>
          <w:color w:val="333333"/>
        </w:rPr>
        <w:t>ՏԻՏՂՈՍԱԹԵՐԹ</w:t>
      </w:r>
    </w:p>
    <w:tbl>
      <w:tblPr>
        <w:tblStyle w:val="47"/>
        <w:tblW w:w="10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8"/>
        <w:gridCol w:w="4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t>Հետազոտական թեմայի</w:t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 xml:space="preserve"> վերնագիրը 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Հուշող (բանալի) բառեր (15 բառից ոչ ավելի)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Ազգանուն, անուն, հայրանուն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Ծննդյան տարեթիվը և ծննդավայրը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Կրթությունը (բուհը, մասնագիտությունը)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Վերջին թեզի ծածկագիրը, պաշտպանության տարեթիվը և վայրը (բացառությամբ բակալավրիատի ուսանողների)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Հայտատուի կարգավիճակը (բակալավրիատի ուսանող, մագիստրանտ, ասպիրանտ)*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Հեռախոսը (աշխատանքի, տան, բջջային)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Էլեկտրոնային հասցեն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Նշել հետազոտության թեմային առնչվող վերջին 5 տարիների հրապարակումների վերնագիրը, ամսագիրը, տարեթիվը, էջերը (եթե առկա են)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1.</w:t>
            </w:r>
          </w:p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2.</w:t>
            </w:r>
          </w:p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3.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t xml:space="preserve">Հայտատուի </w:t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ստորագրությունը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«____» ________________ 20</w:t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t>__</w:t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 xml:space="preserve"> թ.</w:t>
            </w:r>
          </w:p>
          <w:p>
            <w:pPr>
              <w:widowControl/>
              <w:shd w:val="clear" w:color="auto" w:fill="FFFFFF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</w:tbl>
    <w:p>
      <w:pPr>
        <w:widowControl/>
        <w:tabs>
          <w:tab w:val="left" w:pos="851"/>
        </w:tabs>
        <w:ind w:left="357"/>
        <w:rPr>
          <w:rFonts w:ascii="GHEA Grapalat" w:hAnsi="GHEA Grapalat" w:eastAsia="Times New Roman" w:cs="Times New Roman"/>
          <w:sz w:val="20"/>
          <w:szCs w:val="20"/>
          <w:lang w:val="pt-BR"/>
        </w:rPr>
      </w:pPr>
      <w:r>
        <w:rPr>
          <w:rFonts w:ascii="GHEA Grapalat" w:hAnsi="GHEA Grapalat" w:eastAsia="Times New Roman" w:cs="Times New Roman"/>
          <w:sz w:val="20"/>
          <w:szCs w:val="20"/>
          <w:lang w:val="pt-BR"/>
        </w:rPr>
        <w:t>*Ներկայացվում է համապատասխան տեղեկանք, բակալավրիատի ուսանողների և մագիստրանտների համար՝     նաև առաջադիմության մասին, իսկ ասպիրանտների համար՝ նաև թեկածուական ատենախոսության թեման:</w:t>
      </w:r>
    </w:p>
    <w:p>
      <w:pPr>
        <w:rPr>
          <w:rFonts w:ascii="GHEA Grapalat" w:hAnsi="GHEA Grapalat" w:eastAsia="Times New Roman" w:cs="Times New Roman"/>
          <w:lang w:val="pt-BR"/>
        </w:rPr>
      </w:pPr>
      <w:r>
        <w:rPr>
          <w:rFonts w:ascii="GHEA Grapalat" w:hAnsi="GHEA Grapalat" w:eastAsia="Times New Roman" w:cs="Times New Roman"/>
          <w:lang w:val="pt-BR"/>
        </w:rPr>
        <w:br w:type="page"/>
      </w:r>
    </w:p>
    <w:p>
      <w:pPr>
        <w:pStyle w:val="45"/>
        <w:widowControl/>
        <w:numPr>
          <w:ilvl w:val="0"/>
          <w:numId w:val="12"/>
        </w:numPr>
        <w:tabs>
          <w:tab w:val="left" w:pos="851"/>
        </w:tabs>
        <w:spacing w:after="200" w:line="360" w:lineRule="auto"/>
        <w:rPr>
          <w:rFonts w:ascii="GHEA Grapalat" w:hAnsi="GHEA Grapalat" w:eastAsia="Times New Roman" w:cs="Times New Roman"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ՀԵՏԱԶՈՏԱԿԱՆ ԹԵՄԱՅԻ ՆՊԱՏԱԿՆԵՐԸ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ԵՎ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ԽՆԴԻՐՆԵՐԸ (1- 2 էջ)</w:t>
      </w:r>
    </w:p>
    <w:p>
      <w:pPr>
        <w:pStyle w:val="45"/>
        <w:widowControl/>
        <w:numPr>
          <w:ilvl w:val="0"/>
          <w:numId w:val="12"/>
        </w:numPr>
        <w:tabs>
          <w:tab w:val="left" w:pos="851"/>
          <w:tab w:val="left" w:pos="1560"/>
        </w:tabs>
        <w:spacing w:after="360" w:line="360" w:lineRule="auto"/>
        <w:ind w:right="533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ՀԵՏԱԶՈՏԱԿԱՆ ԹԵՄԱՅԻ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ԱՐԴԻԱԿԱՆՈՒԹՅՈՒՆԸ (6-8 էջ)</w:t>
      </w:r>
    </w:p>
    <w:p>
      <w:pPr>
        <w:pStyle w:val="45"/>
        <w:widowControl/>
        <w:numPr>
          <w:ilvl w:val="0"/>
          <w:numId w:val="12"/>
        </w:numPr>
        <w:tabs>
          <w:tab w:val="left" w:pos="851"/>
          <w:tab w:val="left" w:pos="1560"/>
        </w:tabs>
        <w:spacing w:after="360" w:line="360" w:lineRule="auto"/>
        <w:ind w:right="533"/>
        <w:jc w:val="both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ՀԵՏԱԶՈՏՈՒԹՅԱՆ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ՏԵՂԵԿԱՏՎԱԿԱՆ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ԵՎ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ՄԵԹՈԴԱԿԱՆ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ՀԻՄՔԵՐԸ</w:t>
      </w:r>
      <w:r>
        <w:rPr>
          <w:rFonts w:ascii="GHEA Grapalat" w:hAnsi="GHEA Grapalat" w:eastAsia="Times New Roman" w:cs="Times New Roman"/>
          <w:b/>
          <w:lang w:val="pt-BR"/>
        </w:rPr>
        <w:t xml:space="preserve">  </w:t>
      </w:r>
    </w:p>
    <w:p>
      <w:pPr>
        <w:pStyle w:val="45"/>
        <w:tabs>
          <w:tab w:val="left" w:pos="851"/>
          <w:tab w:val="left" w:pos="1560"/>
        </w:tabs>
        <w:spacing w:after="360" w:line="360" w:lineRule="auto"/>
        <w:ind w:left="1080" w:right="533"/>
        <w:jc w:val="both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lang w:val="pt-BR"/>
        </w:rPr>
        <w:t>(</w:t>
      </w:r>
      <w:r>
        <w:rPr>
          <w:rFonts w:ascii="GHEA Grapalat" w:hAnsi="GHEA Grapalat" w:eastAsia="Times New Roman" w:cs="Times New Roman"/>
        </w:rPr>
        <w:t>Հայտում</w:t>
      </w:r>
      <w:r>
        <w:rPr>
          <w:rFonts w:ascii="GHEA Grapalat" w:hAnsi="GHEA Grapalat" w:eastAsia="Times New Roman" w:cs="Times New Roman"/>
          <w:lang w:val="pt-BR"/>
        </w:rPr>
        <w:t xml:space="preserve"> </w:t>
      </w:r>
      <w:r>
        <w:rPr>
          <w:rFonts w:ascii="GHEA Grapalat" w:hAnsi="GHEA Grapalat" w:eastAsia="Times New Roman" w:cs="Times New Roman"/>
        </w:rPr>
        <w:t>պարտադիր</w:t>
      </w:r>
      <w:r>
        <w:rPr>
          <w:rFonts w:ascii="GHEA Grapalat" w:hAnsi="GHEA Grapalat" w:eastAsia="Times New Roman" w:cs="Times New Roman"/>
          <w:lang w:val="pt-BR"/>
        </w:rPr>
        <w:t xml:space="preserve"> </w:t>
      </w:r>
      <w:r>
        <w:rPr>
          <w:rFonts w:ascii="GHEA Grapalat" w:hAnsi="GHEA Grapalat" w:eastAsia="Times New Roman" w:cs="Times New Roman"/>
        </w:rPr>
        <w:t>է</w:t>
      </w:r>
      <w:r>
        <w:rPr>
          <w:rFonts w:ascii="GHEA Grapalat" w:hAnsi="GHEA Grapalat" w:eastAsia="Times New Roman" w:cs="Times New Roman"/>
          <w:lang w:val="pt-BR"/>
        </w:rPr>
        <w:t xml:space="preserve"> </w:t>
      </w:r>
      <w:r>
        <w:rPr>
          <w:rFonts w:ascii="GHEA Grapalat" w:hAnsi="GHEA Grapalat" w:eastAsia="Times New Roman" w:cs="Times New Roman"/>
        </w:rPr>
        <w:t>մանրամասնել՝</w:t>
      </w:r>
      <w:r>
        <w:rPr>
          <w:rFonts w:ascii="GHEA Grapalat" w:hAnsi="GHEA Grapalat" w:eastAsia="Times New Roman" w:cs="Times New Roman"/>
          <w:lang w:val="pt-BR"/>
        </w:rPr>
        <w:t xml:space="preserve">  հետազոտության ուղղությունները և վեր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լու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ծության ենթակա ցուցանիշների համախումբը</w:t>
      </w:r>
      <w:r>
        <w:rPr>
          <w:rFonts w:ascii="GHEA Grapalat" w:hAnsi="GHEA Grapalat" w:eastAsia="Times New Roman" w:cs="Times New Roman"/>
        </w:rPr>
        <w:t>,</w:t>
      </w:r>
      <w:r>
        <w:rPr>
          <w:rFonts w:ascii="GHEA Grapalat" w:hAnsi="GHEA Grapalat" w:eastAsia="Times New Roman" w:cs="Times New Roman"/>
          <w:lang w:val="pt-BR"/>
        </w:rPr>
        <w:t xml:space="preserve"> տեղեկատվության հավա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քա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գրման, մշակման, կանխատեսումների և որոշումների կայացման համար անհրա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ժեշտ գործիքների համախումբը)</w:t>
      </w:r>
      <w:r>
        <w:rPr>
          <w:rFonts w:ascii="GHEA Grapalat" w:hAnsi="GHEA Grapalat" w:eastAsia="Times New Roman" w:cs="Times New Roman"/>
        </w:rPr>
        <w:t>։</w:t>
      </w:r>
    </w:p>
    <w:p>
      <w:pPr>
        <w:pStyle w:val="45"/>
        <w:widowControl/>
        <w:numPr>
          <w:ilvl w:val="0"/>
          <w:numId w:val="12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ՀԵՏԱԶՈՏՈՒԹՅԱՄԲ ԱԿՆԿԱԼՎՈ</w:t>
      </w:r>
      <w:r>
        <w:rPr>
          <w:rFonts w:ascii="GHEA Grapalat" w:hAnsi="GHEA Grapalat" w:eastAsia="Times New Roman" w:cs="Times New Roman"/>
          <w:b/>
          <w:lang w:val="pt-BR"/>
        </w:rPr>
        <w:t xml:space="preserve">Ղ </w:t>
      </w:r>
      <w:r>
        <w:rPr>
          <w:rFonts w:ascii="GHEA Grapalat" w:hAnsi="GHEA Grapalat" w:eastAsia="Times New Roman" w:cs="Times New Roman"/>
          <w:b/>
        </w:rPr>
        <w:t>ԱՐԴՅՈՒՆՔՆԵՐ</w:t>
      </w:r>
      <w:r>
        <w:rPr>
          <w:rFonts w:ascii="GHEA Grapalat" w:hAnsi="GHEA Grapalat" w:eastAsia="Times New Roman" w:cs="Times New Roman"/>
          <w:b/>
          <w:lang w:val="pt-BR"/>
        </w:rPr>
        <w:t>Ը  (1-2 էջ)</w:t>
      </w:r>
    </w:p>
    <w:p>
      <w:pPr>
        <w:pStyle w:val="45"/>
        <w:widowControl/>
        <w:numPr>
          <w:ilvl w:val="0"/>
          <w:numId w:val="12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ՀԵՏԱԶՈՏՈՒԹՅԱՆ</w:t>
      </w:r>
      <w:r>
        <w:rPr>
          <w:rFonts w:ascii="GHEA Grapalat" w:hAnsi="GHEA Grapalat" w:eastAsia="Times New Roman" w:cs="Times New Roman"/>
          <w:b/>
          <w:lang w:val="pt-BR"/>
        </w:rPr>
        <w:t xml:space="preserve"> ԱՎԱՐՏԱԿԱՆ ՁԵՎԸ </w:t>
      </w:r>
      <w:r>
        <w:rPr>
          <w:rFonts w:ascii="GHEA Grapalat" w:hAnsi="GHEA Grapalat" w:eastAsia="Times New Roman" w:cs="Times New Roman"/>
          <w:b/>
        </w:rPr>
        <w:t>Ե</w:t>
      </w:r>
      <w:r>
        <w:rPr>
          <w:rFonts w:ascii="GHEA Grapalat" w:hAnsi="GHEA Grapalat" w:eastAsia="Times New Roman" w:cs="Times New Roman"/>
          <w:b/>
          <w:lang w:val="pt-BR"/>
        </w:rPr>
        <w:t xml:space="preserve">Վ </w:t>
      </w:r>
      <w:r>
        <w:rPr>
          <w:rFonts w:ascii="GHEA Grapalat" w:hAnsi="GHEA Grapalat" w:eastAsia="Times New Roman" w:cs="Times New Roman"/>
          <w:b/>
        </w:rPr>
        <w:t>ԺԱՄԱՆԱԿԱՑՈՒՅՑ</w:t>
      </w:r>
      <w:r>
        <w:rPr>
          <w:rFonts w:ascii="GHEA Grapalat" w:hAnsi="GHEA Grapalat" w:eastAsia="Times New Roman" w:cs="Times New Roman"/>
          <w:b/>
          <w:lang w:val="pt-BR"/>
        </w:rPr>
        <w:t>Ը</w:t>
      </w:r>
    </w:p>
    <w:p>
      <w:pPr>
        <w:pStyle w:val="45"/>
        <w:tabs>
          <w:tab w:val="left" w:pos="1418"/>
        </w:tabs>
        <w:ind w:left="1080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Times New Roman"/>
          <w:lang w:val="pt-BR"/>
        </w:rPr>
        <w:t>(Ներ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կայացվում է հետազոտության փուլերի նկարագիրը, յուրաքանչյուր փուլի ակնկալվող արդյունքները և կատարման ժամկետը)</w:t>
      </w:r>
      <w:r>
        <w:rPr>
          <w:rFonts w:ascii="GHEA Grapalat" w:hAnsi="GHEA Grapalat" w:eastAsia="Times New Roman" w:cs="Times New Roman"/>
        </w:rPr>
        <w:t>։</w:t>
      </w:r>
    </w:p>
    <w:p>
      <w:pPr>
        <w:pStyle w:val="45"/>
        <w:tabs>
          <w:tab w:val="left" w:pos="1560"/>
          <w:tab w:val="left" w:pos="2160"/>
        </w:tabs>
        <w:spacing w:after="360"/>
        <w:ind w:left="1080" w:right="533" w:hanging="87"/>
        <w:rPr>
          <w:rFonts w:ascii="GHEA Grapalat" w:hAnsi="GHEA Grapalat" w:eastAsia="Times New Roman" w:cs="Times New Roman"/>
          <w:b/>
          <w:sz w:val="6"/>
          <w:lang w:val="pt-BR"/>
        </w:rPr>
      </w:pPr>
    </w:p>
    <w:p>
      <w:pPr>
        <w:pStyle w:val="45"/>
        <w:tabs>
          <w:tab w:val="left" w:pos="1560"/>
          <w:tab w:val="left" w:pos="2160"/>
        </w:tabs>
        <w:spacing w:after="360"/>
        <w:ind w:left="1080" w:right="533"/>
        <w:jc w:val="center"/>
        <w:rPr>
          <w:rFonts w:ascii="GHEA Grapalat" w:hAnsi="GHEA Grapalat" w:eastAsia="Times New Roman" w:cs="Times New Roman"/>
          <w:lang w:val="pt-BR"/>
        </w:rPr>
      </w:pPr>
    </w:p>
    <w:tbl>
      <w:tblPr>
        <w:tblStyle w:val="9"/>
        <w:tblW w:w="109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3685"/>
        <w:gridCol w:w="3261"/>
        <w:gridCol w:w="1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Հետազոտության ընթացիկ և ավարտական փուլերում կատարվող աշխատանքների նկարագիրը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Ակնկալվող արդյունքը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Կատարման ժամկետը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 փուլ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 փուլ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 փուլ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….փուլ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Ավարտական</w:t>
            </w:r>
          </w:p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հաշվետվություն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</w:tbl>
    <w:p>
      <w:pPr>
        <w:spacing w:before="120" w:after="360"/>
        <w:ind w:left="780" w:right="533"/>
        <w:contextualSpacing/>
        <w:jc w:val="center"/>
        <w:rPr>
          <w:rFonts w:ascii="GHEA Grapalat" w:hAnsi="GHEA Grapalat" w:eastAsia="Times New Roman" w:cs="Times New Roman"/>
          <w:b/>
          <w:lang w:val="pt-BR" w:eastAsia="ru-RU"/>
        </w:rPr>
      </w:pPr>
    </w:p>
    <w:p>
      <w:pPr>
        <w:spacing w:before="120" w:after="360"/>
        <w:ind w:left="780" w:right="533"/>
        <w:contextualSpacing/>
        <w:jc w:val="center"/>
        <w:rPr>
          <w:rFonts w:ascii="GHEA Grapalat" w:hAnsi="GHEA Grapalat" w:eastAsia="Times New Roman" w:cs="Times New Roman"/>
          <w:b/>
          <w:lang w:val="pt-BR" w:eastAsia="ru-RU"/>
        </w:rPr>
      </w:pPr>
    </w:p>
    <w:p>
      <w:pPr>
        <w:shd w:val="clear" w:color="auto" w:fill="FFFFFF"/>
        <w:spacing w:after="360" w:line="360" w:lineRule="atLeast"/>
        <w:jc w:val="both"/>
        <w:textAlignment w:val="baseline"/>
        <w:rPr>
          <w:rFonts w:ascii="GHEA Grapalat" w:hAnsi="GHEA Grapalat" w:eastAsia="Times New Roman" w:cs="Sylfaen"/>
          <w:color w:val="333333"/>
          <w:lang w:val="af-ZA"/>
        </w:rPr>
      </w:pPr>
    </w:p>
    <w:p>
      <w:pPr>
        <w:rPr>
          <w:rFonts w:ascii="GHEA Grapalat" w:hAnsi="GHEA Grapalat" w:eastAsia="Times New Roman" w:cs="Sylfaen"/>
          <w:b/>
          <w:lang w:eastAsia="ru-RU"/>
        </w:rPr>
      </w:pPr>
      <w:r>
        <w:rPr>
          <w:rFonts w:ascii="GHEA Grapalat" w:hAnsi="GHEA Grapalat" w:eastAsia="Times New Roman" w:cs="Sylfaen"/>
          <w:b/>
          <w:lang w:eastAsia="ru-RU"/>
        </w:rPr>
        <w:br w:type="page"/>
      </w:r>
    </w:p>
    <w:p>
      <w:pPr>
        <w:spacing w:line="360" w:lineRule="auto"/>
        <w:ind w:firstLine="360"/>
        <w:jc w:val="right"/>
        <w:rPr>
          <w:rFonts w:ascii="GHEA Grapalat" w:hAnsi="GHEA Grapalat" w:eastAsia="Times New Roman" w:cs="Sylfaen"/>
          <w:b/>
          <w:lang w:val="en-US" w:eastAsia="ru-RU"/>
        </w:rPr>
      </w:pPr>
      <w:r>
        <w:rPr>
          <w:rFonts w:ascii="GHEA Grapalat" w:hAnsi="GHEA Grapalat" w:eastAsia="Times New Roman" w:cs="Sylfaen"/>
          <w:b/>
          <w:lang w:eastAsia="ru-RU"/>
        </w:rPr>
        <w:t>ՀԱՎԵԼՎԱԾ 2</w:t>
      </w:r>
    </w:p>
    <w:p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hAnsi="GHEA Grapalat" w:eastAsia="Times New Roman" w:cs="Arial Unicode"/>
          <w:b/>
        </w:rPr>
      </w:pPr>
      <w:r>
        <w:rPr>
          <w:rFonts w:ascii="GHEA Grapalat" w:hAnsi="GHEA Grapalat" w:eastAsia="Times New Roman" w:cs="Arial Unicode"/>
          <w:b/>
        </w:rPr>
        <w:t>ՀԱՅԱՍՏԱՆԻ ՊԵՏԱԿԱՆ ՏՆՏԵՍԱԳԻՏԱԿԱՆ ՀԱՄԱԼՍԱՐԱՆԻ «ԱՄԲԵՐԴ» ՀԵՏԱԶՈՏԱԿԱՆ ԿԵՆՏՐՈՆԻ ԿՈՂՄԻՑ ՈՒՍԱՆՈՂՆԵՐԻ</w:t>
      </w:r>
      <w:r>
        <w:rPr>
          <w:rFonts w:ascii="GHEA Grapalat" w:hAnsi="GHEA Grapalat" w:eastAsia="Times New Roman" w:cs="Arial Unicode"/>
          <w:b/>
          <w:lang w:val="en-US"/>
        </w:rPr>
        <w:t>, ՄԱԳԻՍՏՐԱՆՏՆԵՐԻ</w:t>
      </w:r>
      <w:r>
        <w:rPr>
          <w:rFonts w:ascii="GHEA Grapalat" w:hAnsi="GHEA Grapalat" w:eastAsia="Times New Roman" w:cs="Arial Unicode"/>
          <w:b/>
        </w:rPr>
        <w:t xml:space="preserve"> ԵՎ ԱՍՊԻՐԱՆՏՆԵՐԻ ՆԵՐԳՐԱՎՄԱՄԲ ՀԵՏԱԶՈՏԱԿԱՆ ԹԵՄԱՆԵՐԻ  ՖԻՆԱՆՍԱՎՈՐՄԱՆ ՀԱՅՏԻ ԳՆԱՀԱՏՄԱՆ ԹԵՐԹԻԿ</w:t>
      </w:r>
    </w:p>
    <w:p>
      <w:pPr>
        <w:spacing w:line="360" w:lineRule="auto"/>
        <w:ind w:firstLine="360"/>
        <w:jc w:val="center"/>
        <w:rPr>
          <w:rFonts w:ascii="GHEA Grapalat" w:hAnsi="GHEA Grapalat" w:eastAsia="Times New Roman" w:cs="Sylfaen"/>
        </w:rPr>
      </w:pPr>
    </w:p>
    <w:tbl>
      <w:tblPr>
        <w:tblStyle w:val="9"/>
        <w:tblW w:w="98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021"/>
        <w:gridCol w:w="21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Հ</w:t>
            </w:r>
            <w:r>
              <w:rPr>
                <w:rFonts w:ascii="GHEA Grapalat" w:hAnsi="GHEA Grapalat"/>
                <w:b/>
              </w:rPr>
              <w:t>/</w:t>
            </w:r>
            <w:r>
              <w:rPr>
                <w:rFonts w:ascii="GHEA Grapalat" w:hAnsi="GHEA Grapalat" w:cs="Sylfaen"/>
                <w:b/>
              </w:rPr>
              <w:t>հ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Գնահատման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չափանիշները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Գնահատականը</w:t>
            </w:r>
            <w:r>
              <w:rPr>
                <w:rFonts w:ascii="GHEA Grapalat" w:hAnsi="GHEA Grapalat"/>
                <w:b/>
              </w:rPr>
              <w:t xml:space="preserve">, </w:t>
            </w:r>
          </w:p>
          <w:p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միավոր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Հետազոտության հիմնախնդրի դրվածքի և օբյեկտի նկարագիրը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Հետազոտության ընտրված մեթոդաբանությունը և գործիքակազմը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Հետազոտության տեխնիկական առաջադրանքը գերազանցող ակնկալվող արդյունքների առկայությունը (բացակայությունը)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Հետազոտության արդյունքների հրապարակայնացման ժամանակացույցը և ընտրված ձևաչափերը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Արդյունքների</w:t>
            </w:r>
            <w:r>
              <w:rPr>
                <w:rFonts w:ascii="GHEA Grapalat" w:hAnsi="GHEA Grapalat"/>
              </w:rPr>
              <w:t xml:space="preserve"> գործնական </w:t>
            </w:r>
            <w:r>
              <w:rPr>
                <w:rFonts w:ascii="GHEA Grapalat" w:hAnsi="GHEA Grapalat" w:cs="Sylfaen"/>
              </w:rPr>
              <w:t>կիրառելիությունը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Ուսումնական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գործընթացում արդյունքների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ինտեգրման հնարավորությունը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  <w:r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Կատարման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ժամանակացույցի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հիմնավորվածությունը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  <w:r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Հայտի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համապատասխանությունը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մրցույթի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պահանջներին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</w:p>
        </w:tc>
      </w:tr>
    </w:tbl>
    <w:p>
      <w:pPr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br w:type="page"/>
      </w:r>
    </w:p>
    <w:p>
      <w:pPr>
        <w:pStyle w:val="45"/>
        <w:widowControl/>
        <w:spacing w:before="120" w:after="360"/>
        <w:ind w:left="1080" w:right="533"/>
        <w:jc w:val="right"/>
        <w:rPr>
          <w:rFonts w:ascii="GHEA Grapalat" w:hAnsi="GHEA Grapalat" w:eastAsia="Times New Roman" w:cs="Times New Roman"/>
          <w:b/>
          <w:lang w:val="pt-BR" w:eastAsia="ru-RU"/>
        </w:rPr>
      </w:pPr>
      <w:r>
        <w:rPr>
          <w:rFonts w:ascii="GHEA Grapalat" w:hAnsi="GHEA Grapalat" w:eastAsia="Times New Roman" w:cs="Times New Roman"/>
          <w:b/>
          <w:lang w:val="pt-BR" w:eastAsia="ru-RU"/>
        </w:rPr>
        <w:t>ՀԱՎԵԼՎԱԾ N 3</w:t>
      </w:r>
    </w:p>
    <w:p>
      <w:pPr>
        <w:pStyle w:val="45"/>
        <w:widowControl/>
        <w:spacing w:before="120" w:after="360"/>
        <w:ind w:left="1080" w:right="533"/>
        <w:jc w:val="right"/>
        <w:rPr>
          <w:rFonts w:ascii="GHEA Grapalat" w:hAnsi="GHEA Grapalat" w:eastAsia="Times New Roman" w:cs="Times New Roman"/>
          <w:b/>
          <w:lang w:val="pt-BR" w:eastAsia="ru-RU"/>
        </w:rPr>
      </w:pPr>
    </w:p>
    <w:p>
      <w:pPr>
        <w:pStyle w:val="45"/>
        <w:widowControl/>
        <w:numPr>
          <w:ilvl w:val="0"/>
          <w:numId w:val="13"/>
        </w:numPr>
        <w:spacing w:before="120" w:after="360"/>
        <w:ind w:right="533"/>
        <w:jc w:val="center"/>
        <w:rPr>
          <w:rFonts w:ascii="GHEA Grapalat" w:hAnsi="GHEA Grapalat" w:eastAsia="Times New Roman" w:cs="Times New Roman"/>
          <w:b/>
          <w:lang w:eastAsia="ru-RU"/>
        </w:rPr>
      </w:pPr>
      <w:r>
        <w:rPr>
          <w:rFonts w:ascii="GHEA Grapalat" w:hAnsi="GHEA Grapalat" w:eastAsia="Times New Roman" w:cs="Times New Roman"/>
          <w:b/>
        </w:rPr>
        <w:t>ՀԵՏԱԶՈՏԱԿԱՆ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ԹԵՄԱՅԻ</w:t>
      </w:r>
      <w:r>
        <w:rPr>
          <w:rFonts w:ascii="GHEA Grapalat" w:hAnsi="GHEA Grapalat" w:eastAsia="Times New Roman" w:cs="Times New Roman"/>
          <w:b/>
          <w:lang w:val="pt-BR" w:eastAsia="ru-RU"/>
        </w:rPr>
        <w:t xml:space="preserve"> ԿԱՏԱՐՈՂՆԵՐԻ </w:t>
      </w:r>
      <w:r>
        <w:rPr>
          <w:rFonts w:ascii="GHEA Grapalat" w:hAnsi="GHEA Grapalat" w:eastAsia="Times New Roman" w:cs="Times New Roman"/>
          <w:b/>
          <w:lang w:eastAsia="ru-RU"/>
        </w:rPr>
        <w:t>ՀԱՍՏԻՔԱՑՈՒՑԱԿ</w:t>
      </w:r>
    </w:p>
    <w:p>
      <w:pPr>
        <w:spacing w:before="120" w:after="360"/>
        <w:ind w:left="1800" w:right="533"/>
        <w:contextualSpacing/>
        <w:rPr>
          <w:rFonts w:ascii="GHEA Grapalat" w:hAnsi="GHEA Grapalat" w:eastAsia="Times New Roman" w:cs="Times New Roman"/>
          <w:b/>
          <w:lang w:val="pt-BR" w:eastAsia="ru-RU"/>
        </w:rPr>
      </w:pPr>
    </w:p>
    <w:tbl>
      <w:tblPr>
        <w:tblStyle w:val="9"/>
        <w:tblW w:w="78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20"/>
        <w:gridCol w:w="1980"/>
        <w:gridCol w:w="162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80" w:right="-108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</w:rPr>
              <w:t>Հ</w:t>
            </w:r>
            <w:r>
              <w:rPr>
                <w:rFonts w:ascii="GHEA Grapalat" w:hAnsi="GHEA Grapalat"/>
                <w:lang w:val="pt-BR"/>
              </w:rPr>
              <w:t>/</w:t>
            </w:r>
            <w:r>
              <w:rPr>
                <w:rFonts w:ascii="GHEA Grapalat" w:hAnsi="GHEA Grapalat"/>
              </w:rPr>
              <w:t>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Հայտատուի կարգավիճակ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</w:rPr>
              <w:t>Աշխատավարձ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սոցիալական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  <w:lang w:val="pt-BR"/>
              </w:rPr>
              <w:t>պ</w:t>
            </w:r>
            <w:r>
              <w:rPr>
                <w:rFonts w:ascii="GHEA Grapalat" w:hAnsi="GHEA Grapalat"/>
              </w:rPr>
              <w:t>ահովությ</w:t>
            </w:r>
            <w:r>
              <w:rPr>
                <w:rFonts w:ascii="GHEA Grapalat" w:hAnsi="GHEA Grapalat"/>
                <w:spacing w:val="20"/>
                <w:lang w:val="pt-BR"/>
              </w:rPr>
              <w:t>ա</w:t>
            </w:r>
            <w:r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վճարներ</w:t>
            </w:r>
          </w:p>
          <w:p>
            <w:pPr>
              <w:ind w:right="-108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(</w:t>
            </w:r>
            <w:r>
              <w:rPr>
                <w:rFonts w:ascii="GHEA Grapalat" w:hAnsi="GHEA Grapalat"/>
              </w:rPr>
              <w:t>հազար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դրամ</w:t>
            </w:r>
            <w:r>
              <w:rPr>
                <w:rFonts w:ascii="GHEA Grapalat" w:hAnsi="GHEA Grapalat"/>
                <w:lang w:val="pt-BR"/>
              </w:rPr>
              <w:t>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Հաստիքների քանակ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Ընդհանուր  աշխատավարձ (հազար դրամ)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</w:tr>
    </w:tbl>
    <w:p>
      <w:pPr>
        <w:spacing w:before="120" w:after="360"/>
        <w:ind w:left="900" w:right="1075"/>
        <w:jc w:val="center"/>
        <w:rPr>
          <w:rFonts w:ascii="GHEA Grapalat" w:hAnsi="GHEA Grapalat" w:eastAsia="Times New Roman" w:cs="Times New Roman"/>
          <w:b/>
        </w:rPr>
      </w:pPr>
    </w:p>
    <w:p>
      <w:pPr>
        <w:pStyle w:val="45"/>
        <w:widowControl/>
        <w:numPr>
          <w:ilvl w:val="0"/>
          <w:numId w:val="13"/>
        </w:numPr>
        <w:spacing w:before="120" w:after="360" w:line="276" w:lineRule="auto"/>
        <w:ind w:right="1075"/>
        <w:jc w:val="center"/>
        <w:rPr>
          <w:rFonts w:ascii="GHEA Grapalat" w:hAnsi="GHEA Grapalat" w:eastAsia="Times New Roman" w:cs="Times New Roman"/>
          <w:b/>
        </w:rPr>
      </w:pPr>
      <w:r>
        <w:rPr>
          <w:rFonts w:ascii="GHEA Grapalat" w:hAnsi="GHEA Grapalat" w:eastAsia="Times New Roman" w:cs="Times New Roman"/>
          <w:b/>
        </w:rPr>
        <w:t xml:space="preserve"> ՀԵՏԱԶՈՏԱԿԱՆ ԹԵՄԱՅԻ ՖԻՆԱՆՍԱԿԱՆ ՆԱԽԱՀԱՇԻՎ</w:t>
      </w:r>
    </w:p>
    <w:tbl>
      <w:tblPr>
        <w:tblStyle w:val="9"/>
        <w:tblW w:w="7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647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4" w:right="-96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Հ/հ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 xml:space="preserve">Հոդվածի անվանումը 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Ֆինանսավորման ծավալները</w:t>
            </w:r>
          </w:p>
          <w:p>
            <w:pPr>
              <w:ind w:left="-206" w:right="-46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(հազ. դրամ)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1.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Աշխատավարձ և սոցիալական ա</w:t>
            </w:r>
            <w:r>
              <w:rPr>
                <w:rFonts w:ascii="GHEA Grapalat" w:hAnsi="GHEA Grapalat" w:eastAsia="Times New Roman" w:cs="Times New Roman"/>
                <w:lang w:val="pt-BR"/>
              </w:rPr>
              <w:t>պ</w:t>
            </w:r>
            <w:r>
              <w:rPr>
                <w:rFonts w:ascii="GHEA Grapalat" w:hAnsi="GHEA Grapalat" w:eastAsia="Times New Roman" w:cs="Times New Roman"/>
              </w:rPr>
              <w:t>ահովությ</w:t>
            </w:r>
            <w:r>
              <w:rPr>
                <w:rFonts w:ascii="GHEA Grapalat" w:hAnsi="GHEA Grapalat" w:eastAsia="Times New Roman" w:cs="Times New Roman"/>
                <w:spacing w:val="20"/>
                <w:lang w:val="pt-BR"/>
              </w:rPr>
              <w:t>ա</w:t>
            </w:r>
            <w:r>
              <w:rPr>
                <w:rFonts w:ascii="GHEA Grapalat" w:hAnsi="GHEA Grapalat" w:eastAsia="Times New Roman" w:cs="Times New Roman"/>
              </w:rPr>
              <w:t>ն վճարներ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2.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Տնտեսական ծախսեր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3.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  <w:lang w:val="pt-BR"/>
              </w:rPr>
              <w:t>Այլ ծախսեր</w:t>
            </w:r>
            <w:r>
              <w:rPr>
                <w:rFonts w:ascii="GHEA Grapalat" w:hAnsi="GHEA Grapalat" w:eastAsia="Times New Roman" w:cs="Times New Roman"/>
              </w:rPr>
              <w:t xml:space="preserve">, </w:t>
            </w:r>
            <w:r>
              <w:rPr>
                <w:rFonts w:ascii="GHEA Grapalat" w:hAnsi="GHEA Grapalat" w:eastAsia="Times New Roman" w:cs="Times New Roman"/>
                <w:lang w:val="pt-BR"/>
              </w:rPr>
              <w:t>այդ թվում</w:t>
            </w:r>
            <w:r>
              <w:rPr>
                <w:rFonts w:ascii="GHEA Grapalat" w:hAnsi="GHEA Grapalat" w:eastAsia="Times New Roman" w:cs="Times New Roman"/>
              </w:rPr>
              <w:t>`</w:t>
            </w:r>
          </w:p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  <w:lang w:val="pt-BR"/>
              </w:rPr>
              <w:t>ա</w:t>
            </w:r>
            <w:r>
              <w:rPr>
                <w:rFonts w:ascii="GHEA Grapalat" w:hAnsi="GHEA Grapalat" w:eastAsia="Times New Roman" w:cs="Times New Roman"/>
              </w:rPr>
              <w:t>) ն</w:t>
            </w:r>
            <w:r>
              <w:rPr>
                <w:rFonts w:ascii="GHEA Grapalat" w:hAnsi="GHEA Grapalat" w:eastAsia="Times New Roman" w:cs="Times New Roman"/>
                <w:lang w:val="pt-BR"/>
              </w:rPr>
              <w:t>յութեր և միջոցներ</w:t>
            </w:r>
            <w:r>
              <w:rPr>
                <w:rFonts w:ascii="GHEA Grapalat" w:hAnsi="GHEA Grapalat" w:eastAsia="Times New Roman" w:cs="Times New Roman"/>
              </w:rPr>
              <w:t>,</w:t>
            </w:r>
          </w:p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  <w:lang w:val="pt-BR"/>
              </w:rPr>
              <w:t>բ</w:t>
            </w:r>
            <w:r>
              <w:rPr>
                <w:rFonts w:ascii="GHEA Grapalat" w:hAnsi="GHEA Grapalat" w:eastAsia="Times New Roman" w:cs="Times New Roman"/>
              </w:rPr>
              <w:t>) գործուղումներ,</w:t>
            </w:r>
          </w:p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գ) դաշտային աշխատանքներ,</w:t>
            </w:r>
          </w:p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դ) այլ: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4.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216"/>
              <w:jc w:val="both"/>
              <w:rPr>
                <w:rFonts w:ascii="GHEA Grapalat" w:hAnsi="GHEA Grapalat" w:eastAsia="Times New Roman" w:cs="Times New Roman"/>
                <w:lang w:val="pt-BR"/>
              </w:rPr>
            </w:pPr>
            <w:r>
              <w:rPr>
                <w:rFonts w:ascii="GHEA Grapalat" w:hAnsi="GHEA Grapalat" w:eastAsia="Times New Roman" w:cs="Times New Roman"/>
                <w:lang w:val="pt-BR"/>
              </w:rPr>
              <w:t>Ընդամենը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</w:p>
        </w:tc>
      </w:tr>
    </w:tbl>
    <w:p>
      <w:pPr>
        <w:spacing w:before="600"/>
        <w:rPr>
          <w:rFonts w:ascii="GHEA Grapalat" w:hAnsi="GHEA Grapalat" w:eastAsia="Times New Roman" w:cs="Times New Roman"/>
          <w:b/>
        </w:rPr>
      </w:pPr>
      <w:r>
        <w:rPr>
          <w:rFonts w:ascii="GHEA Grapalat" w:hAnsi="GHEA Grapalat" w:eastAsia="Times New Roman" w:cs="Times New Roman"/>
          <w:b/>
        </w:rPr>
        <w:t>Հետազոտական թեմայի ղեկավար՝</w:t>
      </w:r>
      <w:r>
        <w:rPr>
          <w:rFonts w:ascii="GHEA Grapalat" w:hAnsi="GHEA Grapalat" w:eastAsia="Times New Roman" w:cs="Times New Roman"/>
          <w:b/>
        </w:rPr>
        <w:tab/>
      </w:r>
      <w:r>
        <w:rPr>
          <w:rFonts w:ascii="GHEA Grapalat" w:hAnsi="GHEA Grapalat" w:eastAsia="Times New Roman" w:cs="Times New Roman"/>
          <w:b/>
        </w:rPr>
        <w:t>_______________            ______________________</w:t>
      </w:r>
    </w:p>
    <w:p>
      <w:pPr>
        <w:ind w:left="2124" w:firstLine="708"/>
        <w:rPr>
          <w:rFonts w:ascii="GHEA Grapalat" w:hAnsi="GHEA Grapalat" w:eastAsia="Times New Roman" w:cs="Times New Roman"/>
          <w:b/>
          <w:sz w:val="18"/>
          <w:szCs w:val="18"/>
        </w:rPr>
      </w:pPr>
      <w:r>
        <w:rPr>
          <w:rFonts w:ascii="GHEA Grapalat" w:hAnsi="GHEA Grapalat" w:eastAsia="Times New Roman" w:cs="Times New Roman"/>
          <w:b/>
          <w:sz w:val="18"/>
          <w:szCs w:val="18"/>
        </w:rPr>
        <w:t xml:space="preserve">                            (ստորագրություն)</w:t>
      </w:r>
      <w:r>
        <w:rPr>
          <w:rFonts w:ascii="GHEA Grapalat" w:hAnsi="GHEA Grapalat" w:eastAsia="Times New Roman" w:cs="Times New Roman"/>
          <w:b/>
          <w:sz w:val="18"/>
          <w:szCs w:val="18"/>
        </w:rPr>
        <w:tab/>
      </w:r>
      <w:r>
        <w:rPr>
          <w:rFonts w:ascii="GHEA Grapalat" w:hAnsi="GHEA Grapalat" w:eastAsia="Times New Roman" w:cs="Times New Roman"/>
          <w:b/>
          <w:sz w:val="18"/>
          <w:szCs w:val="18"/>
        </w:rPr>
        <w:tab/>
      </w:r>
      <w:r>
        <w:rPr>
          <w:rFonts w:ascii="GHEA Grapalat" w:hAnsi="GHEA Grapalat" w:eastAsia="Times New Roman" w:cs="Times New Roman"/>
          <w:b/>
          <w:sz w:val="18"/>
          <w:szCs w:val="18"/>
        </w:rPr>
        <w:tab/>
      </w:r>
      <w:r>
        <w:rPr>
          <w:rFonts w:ascii="GHEA Grapalat" w:hAnsi="GHEA Grapalat" w:eastAsia="Times New Roman" w:cs="Times New Roman"/>
          <w:b/>
          <w:sz w:val="18"/>
          <w:szCs w:val="18"/>
        </w:rPr>
        <w:t>(Ա.Ա.Հ.)</w:t>
      </w:r>
    </w:p>
    <w:p>
      <w:pPr>
        <w:rPr>
          <w:rFonts w:ascii="GHEA Grapalat" w:hAnsi="GHEA Grapalat" w:eastAsia="Times New Roman" w:cs="Sylfaen"/>
          <w:b/>
          <w:sz w:val="18"/>
          <w:szCs w:val="18"/>
          <w:lang w:eastAsia="ru-RU"/>
        </w:rPr>
      </w:pPr>
    </w:p>
    <w:p>
      <w:pPr>
        <w:rPr>
          <w:rFonts w:ascii="GHEA Grapalat" w:hAnsi="GHEA Grapalat" w:eastAsia="Times New Roman" w:cs="Sylfaen"/>
          <w:b/>
          <w:lang w:eastAsia="ru-RU"/>
        </w:rPr>
      </w:pPr>
    </w:p>
    <w:p>
      <w:pPr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  <w:b/>
          <w:lang w:eastAsia="ru-RU"/>
        </w:rPr>
        <w:t xml:space="preserve">«____» ________________ 20___ </w:t>
      </w:r>
      <w:r>
        <w:rPr>
          <w:rFonts w:ascii="GHEA Grapalat" w:hAnsi="GHEA Grapalat" w:eastAsia="Times New Roman" w:cs="Sylfaen"/>
          <w:b/>
          <w:lang w:val="ru-RU" w:eastAsia="ru-RU"/>
        </w:rPr>
        <w:t>թ</w:t>
      </w:r>
      <w:r>
        <w:rPr>
          <w:rFonts w:ascii="GHEA Grapalat" w:hAnsi="GHEA Grapalat" w:eastAsia="Times New Roman" w:cs="Sylfaen"/>
          <w:b/>
          <w:lang w:eastAsia="ru-RU"/>
        </w:rPr>
        <w:t>.</w:t>
      </w:r>
      <w:r>
        <w:rPr>
          <w:rFonts w:ascii="GHEA Grapalat" w:hAnsi="GHEA Grapalat" w:eastAsia="Times New Roman" w:cs="Sylfaen"/>
          <w:b/>
          <w:lang w:eastAsia="ru-RU"/>
        </w:rPr>
        <w:tab/>
      </w:r>
      <w:r>
        <w:rPr>
          <w:rFonts w:ascii="GHEA Grapalat" w:hAnsi="GHEA Grapalat" w:eastAsia="Times New Roman" w:cs="Sylfaen"/>
          <w:b/>
          <w:lang w:eastAsia="ru-RU"/>
        </w:rPr>
        <w:tab/>
      </w:r>
      <w:r>
        <w:rPr>
          <w:rFonts w:ascii="GHEA Grapalat" w:hAnsi="GHEA Grapalat" w:eastAsia="Times New Roman" w:cs="Sylfaen"/>
          <w:lang w:eastAsia="ru-RU"/>
        </w:rPr>
        <w:tab/>
      </w:r>
      <w:r>
        <w:rPr>
          <w:rFonts w:ascii="GHEA Grapalat" w:hAnsi="GHEA Grapalat" w:eastAsia="Times New Roman" w:cs="Sylfaen"/>
          <w:lang w:eastAsia="ru-RU"/>
        </w:rPr>
        <w:tab/>
      </w:r>
    </w:p>
    <w:p>
      <w:pPr>
        <w:jc w:val="center"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Times New Roman"/>
          <w:b/>
        </w:rPr>
        <w:br w:type="page"/>
      </w:r>
    </w:p>
    <w:p>
      <w:pPr>
        <w:jc w:val="center"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Sylfaen"/>
          <w:b/>
        </w:rPr>
        <w:t>ՏԵՂԵԿՈՒԹՅՈՒՆՆԵՐ ԿԱՏԱՐՈՂՆԵՐԻ ՄԱՍԻՆ</w:t>
      </w:r>
      <w:r>
        <w:rPr>
          <w:rFonts w:ascii="GHEA Grapalat" w:hAnsi="GHEA Grapalat" w:eastAsia="Times New Roman" w:cs="Sylfaen"/>
          <w:b/>
          <w:vertAlign w:val="superscript"/>
        </w:rPr>
        <w:footnoteReference w:id="0"/>
      </w:r>
    </w:p>
    <w:p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hAnsi="GHEA Grapalat" w:eastAsia="Times New Roman" w:cs="Sylfaen"/>
        </w:rPr>
      </w:pPr>
    </w:p>
    <w:tbl>
      <w:tblPr>
        <w:tblStyle w:val="9"/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Ազգանուն, անուն, հայրանուն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Ծննդյան տարեթիվը և ծննդավայրը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Կրթությունը (բուհը, մասնագիտությունը)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Վերջին թեզի ծածկագիրը, պաշտպանության տարեթիվը և վայրը (բացառությամբ բակալավրիատի) ուսանողների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Հայտատուի կարգավիճակը (բակալավրիատի ուսանող, մագիստրանտ, ասպիրանտ)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Հեռախոսը (աշխատանքի, տան, բջջային)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Էլեկտրոնային հասցեն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Նշել հետազոտության թեմային առնչվող վերջին 5 տարիների հրապարակումների վերնագիրը, ամսագիրը, տարեթիվը, էջերը (եթե առկա են)</w:t>
            </w:r>
          </w:p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  <w:t>1.</w:t>
            </w:r>
          </w:p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  <w:t>2.</w:t>
            </w:r>
          </w:p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  <w:t>3.</w:t>
            </w:r>
          </w:p>
        </w:tc>
      </w:tr>
    </w:tbl>
    <w:p>
      <w:pPr>
        <w:autoSpaceDE w:val="0"/>
        <w:autoSpaceDN w:val="0"/>
        <w:adjustRightInd w:val="0"/>
        <w:jc w:val="right"/>
        <w:rPr>
          <w:rFonts w:ascii="GHEA Grapalat" w:hAnsi="GHEA Grapalat" w:eastAsia="Times New Roman" w:cs="Sylfaen"/>
          <w:lang w:eastAsia="ru-RU"/>
        </w:rPr>
      </w:pPr>
    </w:p>
    <w:p>
      <w:pPr>
        <w:autoSpaceDE w:val="0"/>
        <w:autoSpaceDN w:val="0"/>
        <w:adjustRightInd w:val="0"/>
        <w:jc w:val="right"/>
        <w:rPr>
          <w:rFonts w:ascii="GHEA Grapalat" w:hAnsi="GHEA Grapalat" w:eastAsia="Times New Roman" w:cs="Sylfaen"/>
          <w:b/>
          <w:bCs/>
          <w:lang w:eastAsia="ru-RU"/>
        </w:rPr>
      </w:pPr>
    </w:p>
    <w:p>
      <w:pPr>
        <w:autoSpaceDE w:val="0"/>
        <w:autoSpaceDN w:val="0"/>
        <w:adjustRightInd w:val="0"/>
        <w:jc w:val="right"/>
        <w:rPr>
          <w:rFonts w:ascii="GHEA Grapalat" w:hAnsi="GHEA Grapalat" w:eastAsia="Times New Roman" w:cs="Sylfaen"/>
          <w:b/>
          <w:bCs/>
          <w:lang w:eastAsia="ru-RU"/>
        </w:rPr>
      </w:pPr>
    </w:p>
    <w:p>
      <w:pPr>
        <w:rPr>
          <w:rFonts w:ascii="GHEA Grapalat" w:hAnsi="GHEA Grapalat" w:eastAsia="Times New Roman" w:cs="Times New Roman"/>
        </w:rPr>
      </w:pPr>
    </w:p>
    <w:p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Sylfaen"/>
          <w:b/>
        </w:rPr>
        <w:t>Կատարողի ստորագրությունը ________________________</w:t>
      </w:r>
    </w:p>
    <w:p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Sylfaen"/>
          <w:b/>
        </w:rPr>
        <w:t>Ղեկավարի ստորագրությունը ________________________</w:t>
      </w:r>
    </w:p>
    <w:p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Sylfaen"/>
          <w:b/>
        </w:rPr>
        <w:t>«____» ______________________ 20__ թ.</w:t>
      </w:r>
    </w:p>
    <w:p>
      <w:pPr>
        <w:rPr>
          <w:rFonts w:ascii="GHEA Grapalat" w:hAnsi="GHEA Grapalat"/>
        </w:rPr>
      </w:pPr>
    </w:p>
    <w:p>
      <w:pPr>
        <w:jc w:val="center"/>
        <w:rPr>
          <w:rFonts w:ascii="GHEA Grapalat" w:hAnsi="GHEA Grapalat"/>
          <w:b/>
        </w:rPr>
      </w:pPr>
    </w:p>
    <w:sectPr>
      <w:headerReference r:id="rId5" w:type="even"/>
      <w:pgSz w:w="12240" w:h="15840"/>
      <w:pgMar w:top="720" w:right="720" w:bottom="720" w:left="720" w:header="0" w:footer="3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HEA Grapalat">
    <w:altName w:val="Segoe Print"/>
    <w:panose1 w:val="00000000000000000000"/>
    <w:charset w:val="00"/>
    <w:family w:val="modern"/>
    <w:pitch w:val="default"/>
    <w:sig w:usb0="00000000" w:usb1="00000000" w:usb2="00000000" w:usb3="00000000" w:csb0="0000009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GHEAGrapalat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/>
  </w:footnote>
  <w:footnote w:type="continuationSeparator" w:id="3">
    <w:p>
      <w:r>
        <w:continuationSeparator/>
      </w:r>
    </w:p>
  </w:footnote>
  <w:footnote w:id="0">
    <w:p>
      <w:pPr>
        <w:pStyle w:val="4"/>
        <w:rPr>
          <w:rFonts w:ascii="GHEA Grapalat" w:hAnsi="GHEA Grapalat"/>
          <w:lang w:val="en-US"/>
        </w:rPr>
      </w:pPr>
      <w:r>
        <w:rPr>
          <w:rStyle w:val="7"/>
        </w:rPr>
        <w:footnoteRef/>
      </w:r>
      <w:r>
        <w:t xml:space="preserve"> </w:t>
      </w:r>
      <w:r>
        <w:rPr>
          <w:rFonts w:ascii="GHEA Grapalat" w:hAnsi="GHEA Grapalat"/>
        </w:rPr>
        <w:t>Լրացվում է յուրաքանչյուր կատարողի համար</w:t>
      </w:r>
      <w:r>
        <w:rPr>
          <w:rFonts w:ascii="GHEA Grapalat" w:hAnsi="GHEA Grapalat"/>
          <w:lang w:val="en-US"/>
        </w:rPr>
        <w:t>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468"/>
    <w:multiLevelType w:val="multilevel"/>
    <w:tmpl w:val="078C4468"/>
    <w:lvl w:ilvl="0" w:tentative="0">
      <w:start w:val="1"/>
      <w:numFmt w:val="bullet"/>
      <w:lvlText w:val="-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DB338A6"/>
    <w:multiLevelType w:val="multilevel"/>
    <w:tmpl w:val="0DB338A6"/>
    <w:lvl w:ilvl="0" w:tentative="0">
      <w:start w:val="2"/>
      <w:numFmt w:val="decimal"/>
      <w:lvlText w:val="%1."/>
      <w:lvlJc w:val="left"/>
      <w:rPr>
        <w:rFonts w:hint="default" w:ascii="GHEA Grapalat" w:hAnsi="GHEA Grapalat" w:eastAsia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1BEE277F"/>
    <w:multiLevelType w:val="multilevel"/>
    <w:tmpl w:val="1BEE277F"/>
    <w:lvl w:ilvl="0" w:tentative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33779A"/>
    <w:multiLevelType w:val="multilevel"/>
    <w:tmpl w:val="2B33779A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2DE84B30"/>
    <w:multiLevelType w:val="multilevel"/>
    <w:tmpl w:val="2DE84B30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 w:cs="Arial"/>
        <w:b/>
        <w:color w:val="333333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6693"/>
    <w:multiLevelType w:val="multilevel"/>
    <w:tmpl w:val="3E366693"/>
    <w:lvl w:ilvl="0" w:tentative="0">
      <w:start w:val="5"/>
      <w:numFmt w:val="decimal"/>
      <w:lvlText w:val="%1."/>
      <w:lvlJc w:val="left"/>
      <w:pPr>
        <w:ind w:left="375" w:hanging="375"/>
      </w:pPr>
      <w:rPr>
        <w:rFonts w:hint="default" w:cs="Sylfaen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6">
    <w:nsid w:val="49AB5937"/>
    <w:multiLevelType w:val="multilevel"/>
    <w:tmpl w:val="49AB5937"/>
    <w:lvl w:ilvl="0" w:tentative="0">
      <w:start w:val="3"/>
      <w:numFmt w:val="decimal"/>
      <w:lvlText w:val="%1."/>
      <w:lvlJc w:val="left"/>
      <w:pPr>
        <w:ind w:left="420" w:hanging="420"/>
      </w:pPr>
      <w:rPr>
        <w:rFonts w:hint="default" w:cs="Sylfaen"/>
      </w:rPr>
    </w:lvl>
    <w:lvl w:ilvl="1" w:tentative="0">
      <w:start w:val="2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7">
    <w:nsid w:val="4BFD672D"/>
    <w:multiLevelType w:val="multilevel"/>
    <w:tmpl w:val="4BFD672D"/>
    <w:lvl w:ilvl="0" w:tentative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231D53"/>
    <w:multiLevelType w:val="multilevel"/>
    <w:tmpl w:val="50231D53"/>
    <w:lvl w:ilvl="0" w:tentative="0">
      <w:start w:val="3"/>
      <w:numFmt w:val="decimal"/>
      <w:lvlText w:val="%1."/>
      <w:lvlJc w:val="left"/>
      <w:pPr>
        <w:ind w:left="375" w:hanging="375"/>
      </w:pPr>
      <w:rPr>
        <w:rFonts w:hint="default" w:cs="Sylfaen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9">
    <w:nsid w:val="52C80F00"/>
    <w:multiLevelType w:val="multilevel"/>
    <w:tmpl w:val="52C80F00"/>
    <w:lvl w:ilvl="0" w:tentative="0">
      <w:start w:val="5"/>
      <w:numFmt w:val="decimal"/>
      <w:lvlText w:val="%1."/>
      <w:lvlJc w:val="left"/>
      <w:pPr>
        <w:ind w:left="375" w:hanging="375"/>
      </w:pPr>
      <w:rPr>
        <w:rFonts w:hint="default" w:cs="Sylfaen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10">
    <w:nsid w:val="5F4B7939"/>
    <w:multiLevelType w:val="multilevel"/>
    <w:tmpl w:val="5F4B7939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 w:cs="Arial"/>
        <w:b/>
        <w:color w:val="333333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B3320"/>
    <w:multiLevelType w:val="multilevel"/>
    <w:tmpl w:val="69EB3320"/>
    <w:lvl w:ilvl="0" w:tentative="0">
      <w:start w:val="2"/>
      <w:numFmt w:val="decimal"/>
      <w:lvlText w:val="%1."/>
      <w:lvlJc w:val="left"/>
      <w:pPr>
        <w:ind w:left="555" w:hanging="555"/>
      </w:pPr>
      <w:rPr>
        <w:rFonts w:hint="default" w:cs="Sylfaen"/>
      </w:rPr>
    </w:lvl>
    <w:lvl w:ilvl="1" w:tentative="0">
      <w:start w:val="2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12">
    <w:nsid w:val="7D812190"/>
    <w:multiLevelType w:val="multilevel"/>
    <w:tmpl w:val="7D812190"/>
    <w:lvl w:ilvl="0" w:tentative="0">
      <w:start w:val="0"/>
      <w:numFmt w:val="bullet"/>
      <w:lvlText w:val="-"/>
      <w:lvlJc w:val="left"/>
      <w:pPr>
        <w:ind w:left="1353" w:hanging="360"/>
      </w:pPr>
      <w:rPr>
        <w:rFonts w:hint="default" w:ascii="GHEA Grapalat" w:hAnsi="GHEA Grapalat" w:eastAsiaTheme="minorHAnsi" w:cstheme="minorBidi"/>
      </w:rPr>
    </w:lvl>
    <w:lvl w:ilvl="1" w:tentative="0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F1718E"/>
    <w:rsid w:val="00003A8C"/>
    <w:rsid w:val="00007F05"/>
    <w:rsid w:val="00015B7A"/>
    <w:rsid w:val="000421CF"/>
    <w:rsid w:val="00064629"/>
    <w:rsid w:val="0006508E"/>
    <w:rsid w:val="00072301"/>
    <w:rsid w:val="00072ADA"/>
    <w:rsid w:val="000773A3"/>
    <w:rsid w:val="00097D1E"/>
    <w:rsid w:val="000A0404"/>
    <w:rsid w:val="000A0E1A"/>
    <w:rsid w:val="000B6E87"/>
    <w:rsid w:val="000B7E00"/>
    <w:rsid w:val="000D50F1"/>
    <w:rsid w:val="000E580C"/>
    <w:rsid w:val="000E7FAE"/>
    <w:rsid w:val="000F4E24"/>
    <w:rsid w:val="000F55EB"/>
    <w:rsid w:val="000F75D8"/>
    <w:rsid w:val="00107878"/>
    <w:rsid w:val="0012269D"/>
    <w:rsid w:val="0012378C"/>
    <w:rsid w:val="001373E0"/>
    <w:rsid w:val="00141C0F"/>
    <w:rsid w:val="00165FA9"/>
    <w:rsid w:val="00187CD2"/>
    <w:rsid w:val="001A7747"/>
    <w:rsid w:val="001B20A4"/>
    <w:rsid w:val="001B3FEA"/>
    <w:rsid w:val="001C0715"/>
    <w:rsid w:val="001C268C"/>
    <w:rsid w:val="001D2A87"/>
    <w:rsid w:val="001F243B"/>
    <w:rsid w:val="002104C5"/>
    <w:rsid w:val="002223AF"/>
    <w:rsid w:val="0023431B"/>
    <w:rsid w:val="0023433E"/>
    <w:rsid w:val="00242D6F"/>
    <w:rsid w:val="00250DEA"/>
    <w:rsid w:val="0025266B"/>
    <w:rsid w:val="00274396"/>
    <w:rsid w:val="00303CC2"/>
    <w:rsid w:val="00304199"/>
    <w:rsid w:val="00320281"/>
    <w:rsid w:val="003222B4"/>
    <w:rsid w:val="003306FE"/>
    <w:rsid w:val="0035364D"/>
    <w:rsid w:val="0038431B"/>
    <w:rsid w:val="00385338"/>
    <w:rsid w:val="003861A6"/>
    <w:rsid w:val="00387C98"/>
    <w:rsid w:val="003A0FE4"/>
    <w:rsid w:val="003D0353"/>
    <w:rsid w:val="003E06E0"/>
    <w:rsid w:val="003E6EEE"/>
    <w:rsid w:val="003F3430"/>
    <w:rsid w:val="004262CB"/>
    <w:rsid w:val="004272AA"/>
    <w:rsid w:val="00446468"/>
    <w:rsid w:val="00452E2E"/>
    <w:rsid w:val="00455CB6"/>
    <w:rsid w:val="004575D6"/>
    <w:rsid w:val="00462B10"/>
    <w:rsid w:val="004670B1"/>
    <w:rsid w:val="00467CB6"/>
    <w:rsid w:val="00475B41"/>
    <w:rsid w:val="004A456C"/>
    <w:rsid w:val="004C49C5"/>
    <w:rsid w:val="004D519F"/>
    <w:rsid w:val="004F14D9"/>
    <w:rsid w:val="00507B89"/>
    <w:rsid w:val="005119CE"/>
    <w:rsid w:val="0052158B"/>
    <w:rsid w:val="00532B5B"/>
    <w:rsid w:val="00545FC9"/>
    <w:rsid w:val="005605FA"/>
    <w:rsid w:val="005629BD"/>
    <w:rsid w:val="005665D1"/>
    <w:rsid w:val="0057687D"/>
    <w:rsid w:val="00577D45"/>
    <w:rsid w:val="00593726"/>
    <w:rsid w:val="005B26C7"/>
    <w:rsid w:val="005B4066"/>
    <w:rsid w:val="005D6F7F"/>
    <w:rsid w:val="005D73C5"/>
    <w:rsid w:val="005D7C85"/>
    <w:rsid w:val="005E15D6"/>
    <w:rsid w:val="00631EDD"/>
    <w:rsid w:val="00640CAA"/>
    <w:rsid w:val="0064350A"/>
    <w:rsid w:val="00645A78"/>
    <w:rsid w:val="00653624"/>
    <w:rsid w:val="0065527F"/>
    <w:rsid w:val="006615BF"/>
    <w:rsid w:val="00667F14"/>
    <w:rsid w:val="00681111"/>
    <w:rsid w:val="006C31C8"/>
    <w:rsid w:val="006E5E51"/>
    <w:rsid w:val="006F2469"/>
    <w:rsid w:val="006F651A"/>
    <w:rsid w:val="00701A24"/>
    <w:rsid w:val="00701B92"/>
    <w:rsid w:val="00724F28"/>
    <w:rsid w:val="00735641"/>
    <w:rsid w:val="00736DD4"/>
    <w:rsid w:val="00742F17"/>
    <w:rsid w:val="00747019"/>
    <w:rsid w:val="00761937"/>
    <w:rsid w:val="007B2E5A"/>
    <w:rsid w:val="007B52AB"/>
    <w:rsid w:val="007D2BCD"/>
    <w:rsid w:val="007D446D"/>
    <w:rsid w:val="007E5D53"/>
    <w:rsid w:val="007F10C3"/>
    <w:rsid w:val="0083354B"/>
    <w:rsid w:val="008374EE"/>
    <w:rsid w:val="0084510B"/>
    <w:rsid w:val="00860C1B"/>
    <w:rsid w:val="00866C00"/>
    <w:rsid w:val="0087795B"/>
    <w:rsid w:val="008D5E4B"/>
    <w:rsid w:val="008E5C44"/>
    <w:rsid w:val="008F5AEA"/>
    <w:rsid w:val="0091296A"/>
    <w:rsid w:val="009610B1"/>
    <w:rsid w:val="009706DE"/>
    <w:rsid w:val="00977A4B"/>
    <w:rsid w:val="009A5CEA"/>
    <w:rsid w:val="009B7E4B"/>
    <w:rsid w:val="009C4652"/>
    <w:rsid w:val="009F2B57"/>
    <w:rsid w:val="00A025E6"/>
    <w:rsid w:val="00A35AF9"/>
    <w:rsid w:val="00A45DFD"/>
    <w:rsid w:val="00A72C8B"/>
    <w:rsid w:val="00A72DC4"/>
    <w:rsid w:val="00A97EF8"/>
    <w:rsid w:val="00AB6E74"/>
    <w:rsid w:val="00AC25C5"/>
    <w:rsid w:val="00B3030F"/>
    <w:rsid w:val="00B7360C"/>
    <w:rsid w:val="00B84B29"/>
    <w:rsid w:val="00BA5D3A"/>
    <w:rsid w:val="00BB25EC"/>
    <w:rsid w:val="00BB67B8"/>
    <w:rsid w:val="00BC470E"/>
    <w:rsid w:val="00BE5FEA"/>
    <w:rsid w:val="00BE6174"/>
    <w:rsid w:val="00BF3BA1"/>
    <w:rsid w:val="00C15044"/>
    <w:rsid w:val="00C22967"/>
    <w:rsid w:val="00C5680A"/>
    <w:rsid w:val="00C6797C"/>
    <w:rsid w:val="00C75B96"/>
    <w:rsid w:val="00C867B3"/>
    <w:rsid w:val="00C90AAC"/>
    <w:rsid w:val="00CC1CFB"/>
    <w:rsid w:val="00CD3EDD"/>
    <w:rsid w:val="00CE34FD"/>
    <w:rsid w:val="00CF372A"/>
    <w:rsid w:val="00CF739D"/>
    <w:rsid w:val="00D13F60"/>
    <w:rsid w:val="00D32B20"/>
    <w:rsid w:val="00D3510A"/>
    <w:rsid w:val="00D37E65"/>
    <w:rsid w:val="00D470AC"/>
    <w:rsid w:val="00D51003"/>
    <w:rsid w:val="00D62241"/>
    <w:rsid w:val="00DB31B8"/>
    <w:rsid w:val="00DF275B"/>
    <w:rsid w:val="00DF4BE1"/>
    <w:rsid w:val="00DF7BDB"/>
    <w:rsid w:val="00E07E86"/>
    <w:rsid w:val="00E21D79"/>
    <w:rsid w:val="00E42ACC"/>
    <w:rsid w:val="00E47343"/>
    <w:rsid w:val="00E63879"/>
    <w:rsid w:val="00E6489E"/>
    <w:rsid w:val="00E6559D"/>
    <w:rsid w:val="00ED03BF"/>
    <w:rsid w:val="00ED1AAD"/>
    <w:rsid w:val="00F1718E"/>
    <w:rsid w:val="00F87D26"/>
    <w:rsid w:val="00F93B19"/>
    <w:rsid w:val="00FB0848"/>
    <w:rsid w:val="00FF3292"/>
    <w:rsid w:val="088246BD"/>
    <w:rsid w:val="4141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36"/>
    <w:unhideWhenUsed/>
    <w:uiPriority w:val="99"/>
    <w:pPr>
      <w:tabs>
        <w:tab w:val="center" w:pos="4844"/>
        <w:tab w:val="right" w:pos="9689"/>
      </w:tabs>
    </w:pPr>
  </w:style>
  <w:style w:type="paragraph" w:styleId="4">
    <w:name w:val="footnote text"/>
    <w:basedOn w:val="1"/>
    <w:link w:val="46"/>
    <w:semiHidden/>
    <w:unhideWhenUsed/>
    <w:uiPriority w:val="99"/>
    <w:rPr>
      <w:sz w:val="20"/>
      <w:szCs w:val="20"/>
    </w:rPr>
  </w:style>
  <w:style w:type="paragraph" w:styleId="5">
    <w:name w:val="header"/>
    <w:basedOn w:val="1"/>
    <w:link w:val="35"/>
    <w:unhideWhenUsed/>
    <w:uiPriority w:val="99"/>
    <w:pPr>
      <w:tabs>
        <w:tab w:val="center" w:pos="4844"/>
        <w:tab w:val="right" w:pos="9689"/>
      </w:tabs>
    </w:pPr>
  </w:style>
  <w:style w:type="character" w:styleId="7">
    <w:name w:val="footnote reference"/>
    <w:basedOn w:val="6"/>
    <w:semiHidden/>
    <w:unhideWhenUsed/>
    <w:qFormat/>
    <w:uiPriority w:val="0"/>
    <w:rPr>
      <w:vertAlign w:val="superscript"/>
    </w:rPr>
  </w:style>
  <w:style w:type="character" w:styleId="8">
    <w:name w:val="Hyperlink"/>
    <w:basedOn w:val="6"/>
    <w:uiPriority w:val="0"/>
    <w:rPr>
      <w:color w:val="0066CC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ody text (3)_"/>
    <w:basedOn w:val="6"/>
    <w:link w:val="12"/>
    <w:uiPriority w:val="0"/>
    <w:rPr>
      <w:rFonts w:ascii="Arial" w:hAnsi="Arial" w:eastAsia="Arial" w:cs="Arial"/>
      <w:b/>
      <w:bCs/>
      <w:u w:val="none"/>
    </w:rPr>
  </w:style>
  <w:style w:type="paragraph" w:customStyle="1" w:styleId="12">
    <w:name w:val="Body text (3)1"/>
    <w:basedOn w:val="1"/>
    <w:link w:val="11"/>
    <w:uiPriority w:val="0"/>
    <w:pPr>
      <w:shd w:val="clear" w:color="auto" w:fill="FFFFFF"/>
      <w:spacing w:after="900" w:line="360" w:lineRule="exact"/>
      <w:jc w:val="center"/>
    </w:pPr>
    <w:rPr>
      <w:rFonts w:ascii="Arial" w:hAnsi="Arial" w:eastAsia="Arial" w:cs="Arial"/>
      <w:b/>
      <w:bCs/>
    </w:rPr>
  </w:style>
  <w:style w:type="character" w:customStyle="1" w:styleId="13">
    <w:name w:val="Body text (3)"/>
    <w:basedOn w:val="11"/>
    <w:uiPriority w:val="0"/>
    <w:rPr>
      <w:rFonts w:ascii="Arial" w:hAnsi="Arial" w:eastAsia="Arial" w:cs="Arial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14">
    <w:name w:val="Header or footer_"/>
    <w:basedOn w:val="6"/>
    <w:link w:val="15"/>
    <w:uiPriority w:val="0"/>
    <w:rPr>
      <w:rFonts w:ascii="Arial" w:hAnsi="Arial" w:eastAsia="Arial" w:cs="Arial"/>
      <w:b/>
      <w:bCs/>
      <w:sz w:val="21"/>
      <w:szCs w:val="21"/>
      <w:u w:val="none"/>
    </w:rPr>
  </w:style>
  <w:style w:type="paragraph" w:customStyle="1" w:styleId="15">
    <w:name w:val="Header or footer1"/>
    <w:basedOn w:val="1"/>
    <w:link w:val="14"/>
    <w:uiPriority w:val="0"/>
    <w:pPr>
      <w:shd w:val="clear" w:color="auto" w:fill="FFFFFF"/>
      <w:spacing w:line="0" w:lineRule="atLeast"/>
    </w:pPr>
    <w:rPr>
      <w:rFonts w:ascii="Arial" w:hAnsi="Arial" w:eastAsia="Arial" w:cs="Arial"/>
      <w:b/>
      <w:bCs/>
      <w:sz w:val="21"/>
      <w:szCs w:val="21"/>
    </w:rPr>
  </w:style>
  <w:style w:type="character" w:customStyle="1" w:styleId="16">
    <w:name w:val="Header or footer + 12 pt"/>
    <w:basedOn w:val="14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17">
    <w:name w:val="Body text (2)_"/>
    <w:basedOn w:val="6"/>
    <w:link w:val="18"/>
    <w:qFormat/>
    <w:uiPriority w:val="0"/>
    <w:rPr>
      <w:rFonts w:ascii="Arial" w:hAnsi="Arial" w:eastAsia="Arial" w:cs="Arial"/>
      <w:sz w:val="21"/>
      <w:szCs w:val="21"/>
      <w:u w:val="none"/>
    </w:rPr>
  </w:style>
  <w:style w:type="paragraph" w:customStyle="1" w:styleId="18">
    <w:name w:val="Body text (2)1"/>
    <w:basedOn w:val="1"/>
    <w:link w:val="17"/>
    <w:uiPriority w:val="0"/>
    <w:pPr>
      <w:shd w:val="clear" w:color="auto" w:fill="FFFFFF"/>
      <w:spacing w:before="900" w:after="180" w:line="442" w:lineRule="exact"/>
      <w:ind w:hanging="720"/>
      <w:jc w:val="both"/>
    </w:pPr>
    <w:rPr>
      <w:rFonts w:ascii="Arial" w:hAnsi="Arial" w:eastAsia="Arial" w:cs="Arial"/>
      <w:sz w:val="21"/>
      <w:szCs w:val="21"/>
    </w:rPr>
  </w:style>
  <w:style w:type="character" w:customStyle="1" w:styleId="19">
    <w:name w:val="Heading #1_"/>
    <w:basedOn w:val="6"/>
    <w:link w:val="20"/>
    <w:qFormat/>
    <w:uiPriority w:val="0"/>
    <w:rPr>
      <w:rFonts w:ascii="Arial" w:hAnsi="Arial" w:eastAsia="Arial" w:cs="Arial"/>
      <w:b/>
      <w:bCs/>
      <w:sz w:val="21"/>
      <w:szCs w:val="21"/>
      <w:u w:val="none"/>
    </w:rPr>
  </w:style>
  <w:style w:type="paragraph" w:customStyle="1" w:styleId="20">
    <w:name w:val="Heading #1"/>
    <w:basedOn w:val="1"/>
    <w:link w:val="19"/>
    <w:uiPriority w:val="0"/>
    <w:pPr>
      <w:shd w:val="clear" w:color="auto" w:fill="FFFFFF"/>
      <w:spacing w:before="180" w:line="437" w:lineRule="exact"/>
      <w:ind w:hanging="380"/>
      <w:outlineLvl w:val="0"/>
    </w:pPr>
    <w:rPr>
      <w:rFonts w:ascii="Arial" w:hAnsi="Arial" w:eastAsia="Arial" w:cs="Arial"/>
      <w:b/>
      <w:bCs/>
      <w:sz w:val="21"/>
      <w:szCs w:val="21"/>
    </w:rPr>
  </w:style>
  <w:style w:type="character" w:customStyle="1" w:styleId="21">
    <w:name w:val="Body text (2) + Bold"/>
    <w:basedOn w:val="17"/>
    <w:qFormat/>
    <w:uiPriority w:val="0"/>
    <w:rPr>
      <w:rFonts w:ascii="Arial" w:hAnsi="Arial" w:eastAsia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2">
    <w:name w:val="Body text (4)_"/>
    <w:basedOn w:val="6"/>
    <w:link w:val="23"/>
    <w:qFormat/>
    <w:uiPriority w:val="0"/>
    <w:rPr>
      <w:rFonts w:ascii="Arial" w:hAnsi="Arial" w:eastAsia="Arial" w:cs="Arial"/>
      <w:b/>
      <w:bCs/>
      <w:i/>
      <w:iCs/>
      <w:sz w:val="21"/>
      <w:szCs w:val="21"/>
      <w:u w:val="none"/>
    </w:rPr>
  </w:style>
  <w:style w:type="paragraph" w:customStyle="1" w:styleId="23">
    <w:name w:val="Body text (4)"/>
    <w:basedOn w:val="1"/>
    <w:link w:val="22"/>
    <w:qFormat/>
    <w:uiPriority w:val="0"/>
    <w:pPr>
      <w:shd w:val="clear" w:color="auto" w:fill="FFFFFF"/>
      <w:spacing w:line="442" w:lineRule="exact"/>
      <w:jc w:val="both"/>
    </w:pPr>
    <w:rPr>
      <w:rFonts w:ascii="Arial" w:hAnsi="Arial" w:eastAsia="Arial" w:cs="Arial"/>
      <w:b/>
      <w:bCs/>
      <w:i/>
      <w:iCs/>
      <w:sz w:val="21"/>
      <w:szCs w:val="21"/>
    </w:rPr>
  </w:style>
  <w:style w:type="character" w:customStyle="1" w:styleId="24">
    <w:name w:val="Body text (4) + Not Bold"/>
    <w:basedOn w:val="22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5">
    <w:name w:val="Header or footer"/>
    <w:basedOn w:val="14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6">
    <w:name w:val="Body text (2) + Bold1"/>
    <w:basedOn w:val="17"/>
    <w:qFormat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7">
    <w:name w:val="Header or footer + 12 pt1"/>
    <w:basedOn w:val="14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28">
    <w:name w:val="Body text (2)"/>
    <w:basedOn w:val="17"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9">
    <w:name w:val="Body text (5)_"/>
    <w:basedOn w:val="6"/>
    <w:link w:val="30"/>
    <w:uiPriority w:val="0"/>
    <w:rPr>
      <w:rFonts w:ascii="Arial" w:hAnsi="Arial" w:eastAsia="Arial" w:cs="Arial"/>
      <w:b/>
      <w:bCs/>
      <w:sz w:val="21"/>
      <w:szCs w:val="21"/>
      <w:u w:val="none"/>
    </w:rPr>
  </w:style>
  <w:style w:type="paragraph" w:customStyle="1" w:styleId="30">
    <w:name w:val="Body text (5)1"/>
    <w:basedOn w:val="1"/>
    <w:link w:val="29"/>
    <w:uiPriority w:val="0"/>
    <w:pPr>
      <w:shd w:val="clear" w:color="auto" w:fill="FFFFFF"/>
      <w:spacing w:before="300" w:line="442" w:lineRule="exact"/>
      <w:ind w:hanging="360"/>
      <w:jc w:val="both"/>
    </w:pPr>
    <w:rPr>
      <w:rFonts w:ascii="Arial" w:hAnsi="Arial" w:eastAsia="Arial" w:cs="Arial"/>
      <w:b/>
      <w:bCs/>
      <w:sz w:val="21"/>
      <w:szCs w:val="21"/>
    </w:rPr>
  </w:style>
  <w:style w:type="character" w:customStyle="1" w:styleId="31">
    <w:name w:val="Body text (5)"/>
    <w:basedOn w:val="29"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32">
    <w:name w:val="Body text (2) + Bold2"/>
    <w:basedOn w:val="17"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33">
    <w:name w:val="Body text (2) + 7.5 pt"/>
    <w:basedOn w:val="17"/>
    <w:uiPriority w:val="0"/>
    <w:rPr>
      <w:rFonts w:ascii="Arial" w:hAnsi="Arial" w:eastAsia="Arial" w:cs="Arial"/>
      <w:color w:val="000000"/>
      <w:spacing w:val="0"/>
      <w:w w:val="100"/>
      <w:position w:val="0"/>
      <w:sz w:val="15"/>
      <w:szCs w:val="15"/>
      <w:u w:val="none"/>
      <w:lang w:val="hy-AM" w:eastAsia="hy-AM" w:bidi="hy-AM"/>
    </w:rPr>
  </w:style>
  <w:style w:type="character" w:customStyle="1" w:styleId="34">
    <w:name w:val="Body text (2) + 8.5 pt"/>
    <w:basedOn w:val="17"/>
    <w:uiPriority w:val="0"/>
    <w:rPr>
      <w:rFonts w:ascii="Arial" w:hAnsi="Arial" w:eastAsia="Arial" w:cs="Arial"/>
      <w:color w:val="000000"/>
      <w:spacing w:val="0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35">
    <w:name w:val="Header Char"/>
    <w:basedOn w:val="6"/>
    <w:link w:val="5"/>
    <w:uiPriority w:val="99"/>
    <w:rPr>
      <w:color w:val="000000"/>
    </w:rPr>
  </w:style>
  <w:style w:type="character" w:customStyle="1" w:styleId="36">
    <w:name w:val="Footer Char"/>
    <w:basedOn w:val="6"/>
    <w:link w:val="3"/>
    <w:uiPriority w:val="99"/>
    <w:rPr>
      <w:color w:val="000000"/>
    </w:rPr>
  </w:style>
  <w:style w:type="character" w:customStyle="1" w:styleId="37">
    <w:name w:val="Table caption Exact"/>
    <w:basedOn w:val="6"/>
    <w:link w:val="38"/>
    <w:locked/>
    <w:uiPriority w:val="0"/>
    <w:rPr>
      <w:rFonts w:ascii="Segoe UI" w:hAnsi="Segoe UI" w:eastAsia="Segoe UI" w:cs="Segoe UI"/>
      <w:b/>
      <w:bCs/>
      <w:sz w:val="21"/>
      <w:szCs w:val="21"/>
      <w:shd w:val="clear" w:color="auto" w:fill="FFFFFF"/>
    </w:rPr>
  </w:style>
  <w:style w:type="paragraph" w:customStyle="1" w:styleId="38">
    <w:name w:val="Table caption"/>
    <w:basedOn w:val="1"/>
    <w:link w:val="37"/>
    <w:uiPriority w:val="0"/>
    <w:pPr>
      <w:shd w:val="clear" w:color="auto" w:fill="FFFFFF"/>
      <w:spacing w:line="0" w:lineRule="atLeast"/>
    </w:pPr>
    <w:rPr>
      <w:rFonts w:ascii="Segoe UI" w:hAnsi="Segoe UI" w:eastAsia="Segoe UI" w:cs="Segoe UI"/>
      <w:b/>
      <w:bCs/>
      <w:color w:val="auto"/>
      <w:sz w:val="21"/>
      <w:szCs w:val="21"/>
    </w:rPr>
  </w:style>
  <w:style w:type="character" w:customStyle="1" w:styleId="39">
    <w:name w:val="Picture caption_"/>
    <w:basedOn w:val="6"/>
    <w:link w:val="40"/>
    <w:locked/>
    <w:uiPriority w:val="0"/>
    <w:rPr>
      <w:rFonts w:ascii="Segoe UI" w:hAnsi="Segoe UI" w:eastAsia="Segoe UI" w:cs="Segoe UI"/>
      <w:sz w:val="21"/>
      <w:szCs w:val="21"/>
      <w:shd w:val="clear" w:color="auto" w:fill="FFFFFF"/>
    </w:rPr>
  </w:style>
  <w:style w:type="paragraph" w:customStyle="1" w:styleId="40">
    <w:name w:val="Picture caption"/>
    <w:basedOn w:val="1"/>
    <w:link w:val="39"/>
    <w:uiPriority w:val="0"/>
    <w:pPr>
      <w:shd w:val="clear" w:color="auto" w:fill="FFFFFF"/>
      <w:spacing w:line="0" w:lineRule="atLeast"/>
    </w:pPr>
    <w:rPr>
      <w:rFonts w:ascii="Segoe UI" w:hAnsi="Segoe UI" w:eastAsia="Segoe UI" w:cs="Segoe UI"/>
      <w:color w:val="auto"/>
      <w:sz w:val="21"/>
      <w:szCs w:val="21"/>
    </w:rPr>
  </w:style>
  <w:style w:type="character" w:customStyle="1" w:styleId="41">
    <w:name w:val="Body text (3) Exact"/>
    <w:basedOn w:val="6"/>
    <w:uiPriority w:val="0"/>
    <w:rPr>
      <w:rFonts w:hint="default" w:ascii="Segoe UI" w:hAnsi="Segoe UI" w:eastAsia="Segoe UI" w:cs="Segoe UI"/>
      <w:b/>
      <w:bCs/>
      <w:sz w:val="21"/>
      <w:szCs w:val="21"/>
      <w:u w:val="none"/>
    </w:rPr>
  </w:style>
  <w:style w:type="character" w:customStyle="1" w:styleId="42">
    <w:name w:val="Body text (2) Exact"/>
    <w:basedOn w:val="6"/>
    <w:uiPriority w:val="0"/>
    <w:rPr>
      <w:rFonts w:hint="default" w:ascii="Segoe UI" w:hAnsi="Segoe UI" w:eastAsia="Segoe UI" w:cs="Segoe UI"/>
      <w:sz w:val="21"/>
      <w:szCs w:val="21"/>
      <w:u w:val="none"/>
    </w:rPr>
  </w:style>
  <w:style w:type="character" w:customStyle="1" w:styleId="43">
    <w:name w:val="Body text (2) + 11 pt"/>
    <w:basedOn w:val="6"/>
    <w:uiPriority w:val="0"/>
    <w:rPr>
      <w:rFonts w:hint="default" w:ascii="Segoe UI" w:hAnsi="Segoe UI" w:eastAsia="Segoe UI" w:cs="Segoe UI"/>
      <w:b/>
      <w:bCs/>
      <w:color w:val="000000"/>
      <w:spacing w:val="1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44">
    <w:name w:val="Balloon Text Char"/>
    <w:basedOn w:val="6"/>
    <w:link w:val="2"/>
    <w:semiHidden/>
    <w:uiPriority w:val="99"/>
    <w:rPr>
      <w:rFonts w:ascii="Tahoma" w:hAnsi="Tahoma" w:cs="Tahoma"/>
      <w:color w:val="000000"/>
      <w:sz w:val="16"/>
      <w:szCs w:val="16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Footnote Text Char"/>
    <w:basedOn w:val="6"/>
    <w:link w:val="4"/>
    <w:semiHidden/>
    <w:uiPriority w:val="99"/>
    <w:rPr>
      <w:color w:val="000000"/>
      <w:sz w:val="20"/>
      <w:szCs w:val="20"/>
    </w:rPr>
  </w:style>
  <w:style w:type="table" w:customStyle="1" w:styleId="47">
    <w:name w:val="Table Grid11"/>
    <w:basedOn w:val="9"/>
    <w:uiPriority w:val="59"/>
    <w:pPr>
      <w:widowControl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ACE78F-F197-4B3E-B5B2-FF931E7B0D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4002</Words>
  <Characters>22812</Characters>
  <Lines>190</Lines>
  <Paragraphs>53</Paragraphs>
  <TotalTime>971</TotalTime>
  <ScaleCrop>false</ScaleCrop>
  <LinksUpToDate>false</LinksUpToDate>
  <CharactersWithSpaces>26761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2019-09-13T12:32:00Z</dcterms:created>
  <dc:creator>ANIE</dc:creator>
  <cp:lastModifiedBy>ANIE</cp:lastModifiedBy>
  <dcterms:modified xsi:type="dcterms:W3CDTF">2020-04-17T12:26:30Z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